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AF" w:rsidRDefault="002317AF" w:rsidP="002317AF">
      <w:pPr>
        <w:jc w:val="center"/>
      </w:pPr>
      <w:r>
        <w:t>Nerve and Special Senses</w:t>
      </w:r>
    </w:p>
    <w:p w:rsidR="002317AF" w:rsidRDefault="002317AF"/>
    <w:p w:rsidR="002317AF" w:rsidRDefault="002317AF">
      <w:r>
        <w:t>BSC 181 Lab Supplement</w:t>
      </w:r>
    </w:p>
    <w:p w:rsidR="00331544" w:rsidRPr="00331544" w:rsidRDefault="00331544">
      <w:pPr>
        <w:rPr>
          <w:b/>
        </w:rPr>
      </w:pPr>
      <w:r w:rsidRPr="00331544">
        <w:rPr>
          <w:b/>
        </w:rPr>
        <w:t>Materials:</w:t>
      </w:r>
    </w:p>
    <w:p w:rsidR="00331544" w:rsidRDefault="00331544">
      <w:r>
        <w:t>Peripheral Nerve cross section slide</w:t>
      </w:r>
    </w:p>
    <w:p w:rsidR="00331544" w:rsidRDefault="00331544">
      <w:r>
        <w:t>Spinal cord cross section</w:t>
      </w:r>
    </w:p>
    <w:p w:rsidR="00331544" w:rsidRDefault="00331544">
      <w:r>
        <w:t>Ox spinal cord</w:t>
      </w:r>
    </w:p>
    <w:p w:rsidR="00331544" w:rsidRDefault="00331544">
      <w:proofErr w:type="spellStart"/>
      <w:r>
        <w:t>Pacinian</w:t>
      </w:r>
      <w:proofErr w:type="spellEnd"/>
      <w:r>
        <w:t xml:space="preserve"> corpuscles</w:t>
      </w:r>
    </w:p>
    <w:p w:rsidR="009C6EC6" w:rsidRDefault="00331544">
      <w:r>
        <w:t>Rabbit tongue with taste buds</w:t>
      </w:r>
    </w:p>
    <w:p w:rsidR="009C6EC6" w:rsidRDefault="009C6EC6">
      <w:r>
        <w:t>Rulers</w:t>
      </w:r>
    </w:p>
    <w:p w:rsidR="009C6EC6" w:rsidRDefault="009C6EC6">
      <w:r>
        <w:t>Reflex hammer, if available</w:t>
      </w:r>
    </w:p>
    <w:p w:rsidR="00331544" w:rsidRDefault="00331544"/>
    <w:p w:rsidR="006B0D42" w:rsidRDefault="00331544">
      <w:r>
        <w:t xml:space="preserve">Note:  We will omit the motor unit and muscle spindles since we addressed them earlier with the muscle lab.  We will however, repeat the viewing of the spinal cord cross section. </w:t>
      </w:r>
      <w:r w:rsidR="009C6EC6">
        <w:t xml:space="preserve"> Retina slides will be viewed along with the eye dissection</w:t>
      </w:r>
      <w:r w:rsidR="0040334F">
        <w:t xml:space="preserve"> later</w:t>
      </w:r>
      <w:r w:rsidR="009C6EC6">
        <w:t xml:space="preserve">. </w:t>
      </w:r>
    </w:p>
    <w:p w:rsidR="009C6EC6" w:rsidRPr="009C6EC6" w:rsidRDefault="009C6EC6" w:rsidP="009C6EC6">
      <w:pPr>
        <w:rPr>
          <w:b/>
        </w:rPr>
      </w:pPr>
    </w:p>
    <w:p w:rsidR="009C6EC6" w:rsidRPr="009C6EC6" w:rsidRDefault="009C6EC6" w:rsidP="009C6EC6">
      <w:pPr>
        <w:rPr>
          <w:b/>
        </w:rPr>
      </w:pPr>
      <w:r w:rsidRPr="009C6EC6">
        <w:rPr>
          <w:b/>
        </w:rPr>
        <w:t>Peripheral Nerve</w:t>
      </w:r>
    </w:p>
    <w:p w:rsidR="009C6EC6" w:rsidRDefault="009C6EC6" w:rsidP="009C6EC6">
      <w:r>
        <w:t xml:space="preserve">Examine the peripheral nerve cross section at 40X (scanning power).  Try to discern the axon bundles/fascicles.  Bringing the magnification up to high power (400X) will help you see the individual axons.  </w:t>
      </w:r>
    </w:p>
    <w:p w:rsidR="009C6EC6" w:rsidRDefault="009C6EC6" w:rsidP="009C6EC6">
      <w:r>
        <w:rPr>
          <w:noProof/>
        </w:rPr>
        <w:drawing>
          <wp:anchor distT="0" distB="0" distL="114300" distR="114300" simplePos="0" relativeHeight="251674624" behindDoc="1" locked="0" layoutInCell="1" allowOverlap="1">
            <wp:simplePos x="0" y="0"/>
            <wp:positionH relativeFrom="column">
              <wp:posOffset>1190625</wp:posOffset>
            </wp:positionH>
            <wp:positionV relativeFrom="paragraph">
              <wp:posOffset>40005</wp:posOffset>
            </wp:positionV>
            <wp:extent cx="3762375" cy="2076450"/>
            <wp:effectExtent l="19050" t="0" r="9525" b="0"/>
            <wp:wrapTight wrapText="bothSides">
              <wp:wrapPolygon edited="0">
                <wp:start x="-109" y="0"/>
                <wp:lineTo x="-109" y="21402"/>
                <wp:lineTo x="21655" y="21402"/>
                <wp:lineTo x="21655" y="0"/>
                <wp:lineTo x="-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62375" cy="207645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rPr>
          <w:noProof/>
        </w:rPr>
        <w:drawing>
          <wp:anchor distT="0" distB="0" distL="114300" distR="114300" simplePos="0" relativeHeight="251669504" behindDoc="1" locked="0" layoutInCell="1" allowOverlap="1">
            <wp:simplePos x="0" y="0"/>
            <wp:positionH relativeFrom="column">
              <wp:posOffset>3276600</wp:posOffset>
            </wp:positionH>
            <wp:positionV relativeFrom="paragraph">
              <wp:posOffset>120650</wp:posOffset>
            </wp:positionV>
            <wp:extent cx="3171825" cy="1828800"/>
            <wp:effectExtent l="19050" t="0" r="9525" b="0"/>
            <wp:wrapTight wrapText="bothSides">
              <wp:wrapPolygon edited="0">
                <wp:start x="-130" y="0"/>
                <wp:lineTo x="-130" y="21375"/>
                <wp:lineTo x="21665" y="21375"/>
                <wp:lineTo x="21665" y="0"/>
                <wp:lineTo x="-130" y="0"/>
              </wp:wrapPolygon>
            </wp:wrapTight>
            <wp:docPr id="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171825" cy="1828800"/>
                    </a:xfrm>
                    <a:prstGeom prst="rect">
                      <a:avLst/>
                    </a:prstGeom>
                    <a:noFill/>
                    <a:ln w="9525">
                      <a:noFill/>
                      <a:miter lim="800000"/>
                      <a:headEnd/>
                      <a:tailEnd/>
                    </a:ln>
                  </pic:spPr>
                </pic:pic>
              </a:graphicData>
            </a:graphic>
          </wp:anchor>
        </w:drawing>
      </w:r>
    </w:p>
    <w:p w:rsidR="009C6EC6" w:rsidRDefault="009C6EC6" w:rsidP="009C6EC6"/>
    <w:p w:rsidR="009C6EC6" w:rsidRPr="009C6EC6" w:rsidRDefault="009C6EC6" w:rsidP="009C6EC6"/>
    <w:p w:rsidR="009C6EC6" w:rsidRDefault="009C6EC6" w:rsidP="009C6EC6">
      <w:pPr>
        <w:rPr>
          <w:b/>
        </w:rPr>
      </w:pPr>
    </w:p>
    <w:p w:rsidR="009C6EC6" w:rsidRPr="00AA4601" w:rsidRDefault="009C6EC6" w:rsidP="009C6EC6">
      <w:pPr>
        <w:rPr>
          <w:b/>
        </w:rPr>
      </w:pPr>
      <w:r w:rsidRPr="00AA4601">
        <w:rPr>
          <w:b/>
        </w:rPr>
        <w:t>Draw the peripheral nerve at 40X</w:t>
      </w:r>
    </w:p>
    <w:p w:rsidR="009C6EC6" w:rsidRDefault="009C6EC6" w:rsidP="009C6EC6">
      <w:r>
        <w:t xml:space="preserve">Label as many features as you can identify </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rPr>
          <w:noProof/>
        </w:rPr>
        <w:drawing>
          <wp:anchor distT="0" distB="0" distL="114300" distR="114300" simplePos="0" relativeHeight="251668480" behindDoc="1" locked="0" layoutInCell="1" allowOverlap="1">
            <wp:simplePos x="0" y="0"/>
            <wp:positionH relativeFrom="column">
              <wp:posOffset>3276600</wp:posOffset>
            </wp:positionH>
            <wp:positionV relativeFrom="paragraph">
              <wp:posOffset>121920</wp:posOffset>
            </wp:positionV>
            <wp:extent cx="3171825" cy="1828800"/>
            <wp:effectExtent l="19050" t="0" r="9525" b="0"/>
            <wp:wrapTight wrapText="bothSides">
              <wp:wrapPolygon edited="0">
                <wp:start x="-130" y="0"/>
                <wp:lineTo x="-130" y="21375"/>
                <wp:lineTo x="21665" y="21375"/>
                <wp:lineTo x="21665" y="0"/>
                <wp:lineTo x="-130" y="0"/>
              </wp:wrapPolygon>
            </wp:wrapTight>
            <wp:docPr id="9"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171825" cy="182880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Pr="00AA4601" w:rsidRDefault="009C6EC6" w:rsidP="009C6EC6">
      <w:pPr>
        <w:rPr>
          <w:b/>
        </w:rPr>
      </w:pPr>
      <w:r w:rsidRPr="00AA4601">
        <w:rPr>
          <w:b/>
        </w:rPr>
        <w:t xml:space="preserve">Draw the peripheral nerve at 400X  </w:t>
      </w:r>
    </w:p>
    <w:p w:rsidR="009C6EC6" w:rsidRDefault="009C6EC6" w:rsidP="009C6EC6">
      <w:r>
        <w:t>Label as many features as you can identify</w:t>
      </w:r>
    </w:p>
    <w:p w:rsidR="009C6EC6" w:rsidRDefault="009C6EC6" w:rsidP="009C6EC6">
      <w:r>
        <w:lastRenderedPageBreak/>
        <w:t xml:space="preserve">Answer the questions using your lab manual, your text book, and your lecture notes.  Answer the questions before leaving lab. </w:t>
      </w:r>
    </w:p>
    <w:p w:rsidR="009C6EC6" w:rsidRDefault="009C6EC6" w:rsidP="009C6EC6"/>
    <w:p w:rsidR="009C6EC6" w:rsidRDefault="009C6EC6" w:rsidP="009C6EC6"/>
    <w:p w:rsidR="0040334F" w:rsidRDefault="009C6EC6" w:rsidP="009C6EC6">
      <w:r>
        <w:t xml:space="preserve">What is the function of the myelin sheath? </w:t>
      </w:r>
    </w:p>
    <w:p w:rsidR="009C6EC6" w:rsidRDefault="009C6EC6" w:rsidP="009C6EC6">
      <w:r>
        <w:t>To increase the conduction/speed of the impulses</w:t>
      </w:r>
    </w:p>
    <w:p w:rsidR="009C6EC6" w:rsidRDefault="009C6EC6" w:rsidP="009C6EC6"/>
    <w:p w:rsidR="009C6EC6" w:rsidRDefault="009C6EC6" w:rsidP="009C6EC6">
      <w:r>
        <w:t xml:space="preserve">What cell type is responsible for the myelin sheath in a peripheral nerve?  </w:t>
      </w:r>
      <w:proofErr w:type="gramStart"/>
      <w:r>
        <w:t>In a CNS nerve?</w:t>
      </w:r>
      <w:proofErr w:type="gramEnd"/>
    </w:p>
    <w:p w:rsidR="009C6EC6" w:rsidRDefault="009C6EC6" w:rsidP="009C6EC6">
      <w:r>
        <w:t>PNS:  Schwann cell</w:t>
      </w:r>
    </w:p>
    <w:p w:rsidR="009C6EC6" w:rsidRDefault="009C6EC6" w:rsidP="009C6EC6">
      <w:r>
        <w:t xml:space="preserve">CNS:  </w:t>
      </w:r>
      <w:proofErr w:type="spellStart"/>
      <w:r>
        <w:t>oligodendrocyte</w:t>
      </w:r>
      <w:proofErr w:type="spellEnd"/>
    </w:p>
    <w:p w:rsidR="009C6EC6" w:rsidRDefault="009C6EC6" w:rsidP="009C6EC6"/>
    <w:p w:rsidR="009C6EC6" w:rsidRDefault="009C6EC6" w:rsidP="009C6EC6">
      <w:r>
        <w:t xml:space="preserve">Where do we commonly find </w:t>
      </w:r>
      <w:proofErr w:type="spellStart"/>
      <w:r>
        <w:t>multipolar</w:t>
      </w:r>
      <w:proofErr w:type="spellEnd"/>
      <w:r>
        <w:t xml:space="preserve"> neurons?</w:t>
      </w:r>
    </w:p>
    <w:p w:rsidR="009C6EC6" w:rsidRDefault="009C6EC6" w:rsidP="009C6EC6">
      <w:r>
        <w:t>Throughout the body, common in the CNS</w:t>
      </w:r>
    </w:p>
    <w:p w:rsidR="009C6EC6" w:rsidRDefault="009C6EC6" w:rsidP="009C6EC6"/>
    <w:p w:rsidR="009C6EC6" w:rsidRDefault="009C6EC6" w:rsidP="009C6EC6">
      <w:r>
        <w:t>Where do we commonly find bipolar neurons?</w:t>
      </w:r>
    </w:p>
    <w:p w:rsidR="009C6EC6" w:rsidRDefault="009C6EC6" w:rsidP="009C6EC6">
      <w:r>
        <w:t>Rare:  in sensory organs such as eye, ear, olfactory mucosa</w:t>
      </w:r>
    </w:p>
    <w:p w:rsidR="009C6EC6" w:rsidRDefault="009C6EC6" w:rsidP="009C6EC6">
      <w:r>
        <w:rPr>
          <w:noProof/>
        </w:rPr>
        <w:drawing>
          <wp:anchor distT="0" distB="0" distL="114300" distR="114300" simplePos="0" relativeHeight="251681792" behindDoc="1" locked="0" layoutInCell="1" allowOverlap="1">
            <wp:simplePos x="0" y="0"/>
            <wp:positionH relativeFrom="column">
              <wp:posOffset>-85725</wp:posOffset>
            </wp:positionH>
            <wp:positionV relativeFrom="paragraph">
              <wp:posOffset>752475</wp:posOffset>
            </wp:positionV>
            <wp:extent cx="6581775" cy="4781550"/>
            <wp:effectExtent l="19050" t="0" r="9525" b="0"/>
            <wp:wrapTight wrapText="bothSides">
              <wp:wrapPolygon edited="0">
                <wp:start x="-63" y="0"/>
                <wp:lineTo x="-63" y="21514"/>
                <wp:lineTo x="21631" y="21514"/>
                <wp:lineTo x="21631" y="0"/>
                <wp:lineTo x="-63"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81775" cy="4781550"/>
                    </a:xfrm>
                    <a:prstGeom prst="rect">
                      <a:avLst/>
                    </a:prstGeom>
                    <a:noFill/>
                    <a:ln w="9525">
                      <a:noFill/>
                      <a:miter lim="800000"/>
                      <a:headEnd/>
                      <a:tailEnd/>
                    </a:ln>
                  </pic:spPr>
                </pic:pic>
              </a:graphicData>
            </a:graphic>
          </wp:anchor>
        </w:drawing>
      </w:r>
    </w:p>
    <w:p w:rsidR="009C6EC6" w:rsidRDefault="009C6EC6" w:rsidP="009C6EC6">
      <w:r>
        <w:t xml:space="preserve">Where do we commonly find </w:t>
      </w:r>
      <w:proofErr w:type="spellStart"/>
      <w:r>
        <w:t>unipolar</w:t>
      </w:r>
      <w:proofErr w:type="spellEnd"/>
      <w:r>
        <w:t xml:space="preserve"> neurons?</w:t>
      </w:r>
    </w:p>
    <w:p w:rsidR="009C6EC6" w:rsidRDefault="009C6EC6" w:rsidP="009C6EC6">
      <w:r>
        <w:t>PNS, bodies are located in the dorsal root ganglia</w:t>
      </w:r>
      <w:r w:rsidR="0040334F">
        <w:t xml:space="preserve"> for spinal nerves.  For cranial nerves, bodies are located in the sensory ganglia. </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40334F" w:rsidP="009C6EC6">
      <w:r>
        <w:rPr>
          <w:noProof/>
        </w:rPr>
        <w:drawing>
          <wp:anchor distT="0" distB="0" distL="114300" distR="114300" simplePos="0" relativeHeight="251683840" behindDoc="1" locked="0" layoutInCell="1" allowOverlap="1">
            <wp:simplePos x="0" y="0"/>
            <wp:positionH relativeFrom="column">
              <wp:posOffset>76200</wp:posOffset>
            </wp:positionH>
            <wp:positionV relativeFrom="paragraph">
              <wp:posOffset>43815</wp:posOffset>
            </wp:positionV>
            <wp:extent cx="2489835" cy="3333750"/>
            <wp:effectExtent l="19050" t="0" r="5715" b="0"/>
            <wp:wrapTight wrapText="bothSides">
              <wp:wrapPolygon edited="0">
                <wp:start x="-165" y="0"/>
                <wp:lineTo x="-165" y="21477"/>
                <wp:lineTo x="21650" y="21477"/>
                <wp:lineTo x="21650" y="0"/>
                <wp:lineTo x="-165" y="0"/>
              </wp:wrapPolygon>
            </wp:wrapTight>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89835" cy="333375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40334F" w:rsidRDefault="0040334F" w:rsidP="009C6EC6"/>
    <w:p w:rsidR="0040334F" w:rsidRDefault="0040334F" w:rsidP="009C6EC6"/>
    <w:p w:rsidR="0040334F" w:rsidRDefault="0053228B" w:rsidP="009C6EC6">
      <w:r>
        <w:rPr>
          <w:noProof/>
        </w:rPr>
        <w:drawing>
          <wp:anchor distT="0" distB="0" distL="114300" distR="114300" simplePos="0" relativeHeight="251671552" behindDoc="1" locked="0" layoutInCell="1" allowOverlap="1">
            <wp:simplePos x="0" y="0"/>
            <wp:positionH relativeFrom="column">
              <wp:posOffset>238125</wp:posOffset>
            </wp:positionH>
            <wp:positionV relativeFrom="paragraph">
              <wp:posOffset>41910</wp:posOffset>
            </wp:positionV>
            <wp:extent cx="3971925" cy="2286000"/>
            <wp:effectExtent l="19050" t="0" r="9525" b="0"/>
            <wp:wrapTight wrapText="bothSides">
              <wp:wrapPolygon edited="0">
                <wp:start x="-104" y="0"/>
                <wp:lineTo x="-104" y="21420"/>
                <wp:lineTo x="21652" y="21420"/>
                <wp:lineTo x="21652" y="0"/>
                <wp:lineTo x="-104" y="0"/>
              </wp:wrapPolygon>
            </wp:wrapTight>
            <wp:docPr id="1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40334F" w:rsidRDefault="0040334F" w:rsidP="009C6EC6"/>
    <w:p w:rsidR="009C6EC6" w:rsidRPr="00693CCD" w:rsidRDefault="009C6EC6" w:rsidP="009C6EC6">
      <w:pPr>
        <w:rPr>
          <w:b/>
        </w:rPr>
      </w:pPr>
      <w:r w:rsidRPr="00693CCD">
        <w:rPr>
          <w:b/>
        </w:rPr>
        <w:t>Spinal Cord</w:t>
      </w:r>
    </w:p>
    <w:p w:rsidR="009C6EC6" w:rsidRDefault="009C6EC6" w:rsidP="009C6EC6">
      <w:r>
        <w:t xml:space="preserve">Microscope:  View the prepared slide of the spinal cord and draw it.  Identify white and gray matter, anterior and posterior horns, gray </w:t>
      </w:r>
      <w:proofErr w:type="spellStart"/>
      <w:r>
        <w:t>commisure</w:t>
      </w:r>
      <w:proofErr w:type="spellEnd"/>
      <w:r>
        <w:t xml:space="preserve">, </w:t>
      </w:r>
      <w:proofErr w:type="gramStart"/>
      <w:r>
        <w:t>central</w:t>
      </w:r>
      <w:proofErr w:type="gramEnd"/>
      <w:r>
        <w:t xml:space="preserve"> canal</w:t>
      </w:r>
    </w:p>
    <w:p w:rsidR="009C6EC6" w:rsidRDefault="009C6EC6" w:rsidP="009C6EC6">
      <w:r>
        <w:t>40X</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rPr>
          <w:noProof/>
        </w:rPr>
        <w:drawing>
          <wp:anchor distT="0" distB="0" distL="114300" distR="114300" simplePos="0" relativeHeight="251672576" behindDoc="1" locked="0" layoutInCell="1" allowOverlap="1">
            <wp:simplePos x="0" y="0"/>
            <wp:positionH relativeFrom="column">
              <wp:posOffset>3028950</wp:posOffset>
            </wp:positionH>
            <wp:positionV relativeFrom="paragraph">
              <wp:posOffset>42545</wp:posOffset>
            </wp:positionV>
            <wp:extent cx="3971925" cy="2286000"/>
            <wp:effectExtent l="19050" t="0" r="9525" b="0"/>
            <wp:wrapTight wrapText="bothSides">
              <wp:wrapPolygon edited="0">
                <wp:start x="-104" y="0"/>
                <wp:lineTo x="-104" y="21420"/>
                <wp:lineTo x="21652" y="21420"/>
                <wp:lineTo x="21652" y="0"/>
                <wp:lineTo x="-104" y="0"/>
              </wp:wrapPolygon>
            </wp:wrapTight>
            <wp:docPr id="13"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r>
        <w:t xml:space="preserve">400X </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rPr>
          <w:noProof/>
        </w:rPr>
        <w:drawing>
          <wp:anchor distT="0" distB="0" distL="114300" distR="114300" simplePos="0" relativeHeight="251673600" behindDoc="1" locked="0" layoutInCell="1" allowOverlap="1">
            <wp:simplePos x="0" y="0"/>
            <wp:positionH relativeFrom="column">
              <wp:posOffset>3095625</wp:posOffset>
            </wp:positionH>
            <wp:positionV relativeFrom="paragraph">
              <wp:posOffset>-219075</wp:posOffset>
            </wp:positionV>
            <wp:extent cx="3971925" cy="2286000"/>
            <wp:effectExtent l="19050" t="0" r="9525" b="0"/>
            <wp:wrapTight wrapText="bothSides">
              <wp:wrapPolygon edited="0">
                <wp:start x="-104" y="0"/>
                <wp:lineTo x="-104" y="21420"/>
                <wp:lineTo x="21652" y="21420"/>
                <wp:lineTo x="21652" y="0"/>
                <wp:lineTo x="-104" y="0"/>
              </wp:wrapPolygon>
            </wp:wrapTight>
            <wp:docPr id="14"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r>
        <w:t xml:space="preserve">View the </w:t>
      </w:r>
      <w:r w:rsidRPr="00693CCD">
        <w:rPr>
          <w:b/>
        </w:rPr>
        <w:t>ox spinal cord</w:t>
      </w:r>
      <w:r>
        <w:t xml:space="preserve"> slide. View and identify the dendrites, soma, and axons.  Also present will be some </w:t>
      </w:r>
      <w:proofErr w:type="spellStart"/>
      <w:r>
        <w:t>glial</w:t>
      </w:r>
      <w:proofErr w:type="spellEnd"/>
      <w:r>
        <w:t xml:space="preserve"> cells. </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40334F">
      <w:pPr>
        <w:tabs>
          <w:tab w:val="right" w:pos="10800"/>
        </w:tabs>
      </w:pPr>
      <w:r>
        <w:t>What type of material composes the g</w:t>
      </w:r>
      <w:r w:rsidR="0040334F">
        <w:t>ray matter of the spinal cord?</w:t>
      </w:r>
      <w:r w:rsidR="0040334F">
        <w:tab/>
      </w:r>
    </w:p>
    <w:p w:rsidR="009C6EC6" w:rsidRDefault="0040334F" w:rsidP="009C6EC6">
      <w:r>
        <w:t xml:space="preserve">Mostly cell bodies, </w:t>
      </w:r>
      <w:proofErr w:type="spellStart"/>
      <w:r>
        <w:t>unmyelinated</w:t>
      </w:r>
      <w:proofErr w:type="spellEnd"/>
      <w:r>
        <w:t xml:space="preserve"> fibers, </w:t>
      </w:r>
      <w:proofErr w:type="spellStart"/>
      <w:r>
        <w:t>glial</w:t>
      </w:r>
      <w:proofErr w:type="spellEnd"/>
      <w:r>
        <w:t xml:space="preserve"> cells</w:t>
      </w:r>
    </w:p>
    <w:p w:rsidR="009C6EC6" w:rsidRDefault="009C6EC6" w:rsidP="009C6EC6"/>
    <w:p w:rsidR="009C6EC6" w:rsidRDefault="009C6EC6" w:rsidP="009C6EC6">
      <w:r>
        <w:t>What type of material composes the white matter of the spinal cord?</w:t>
      </w:r>
    </w:p>
    <w:p w:rsidR="0040334F" w:rsidRDefault="0040334F" w:rsidP="009C6EC6">
      <w:proofErr w:type="spellStart"/>
      <w:r>
        <w:t>Mylenated</w:t>
      </w:r>
      <w:proofErr w:type="spellEnd"/>
      <w:r>
        <w:t xml:space="preserve"> axons</w:t>
      </w:r>
    </w:p>
    <w:p w:rsidR="009C6EC6" w:rsidRDefault="009C6EC6" w:rsidP="009C6EC6"/>
    <w:p w:rsidR="009C6EC6" w:rsidRDefault="009C6EC6" w:rsidP="009C6EC6"/>
    <w:p w:rsidR="009C6EC6" w:rsidRDefault="009C6EC6" w:rsidP="009C6EC6">
      <w:r>
        <w:t>What is the location and function of the dorsal root ganglion?</w:t>
      </w:r>
    </w:p>
    <w:p w:rsidR="009C6EC6" w:rsidRDefault="0040334F" w:rsidP="009C6EC6">
      <w:r>
        <w:t xml:space="preserve">Dorsal root ganglion is located bilaterally, flanking </w:t>
      </w:r>
      <w:proofErr w:type="gramStart"/>
      <w:r>
        <w:t>the  posterior</w:t>
      </w:r>
      <w:proofErr w:type="gramEnd"/>
      <w:r>
        <w:t xml:space="preserve"> aspect of the spinal cord.  The DRG contains the bodies of the sensory/afferent neurons. </w:t>
      </w:r>
    </w:p>
    <w:p w:rsidR="009C6EC6" w:rsidRDefault="009C6EC6" w:rsidP="009C6EC6"/>
    <w:p w:rsidR="009C6EC6" w:rsidRDefault="009C6EC6" w:rsidP="009C6EC6">
      <w:r>
        <w:t xml:space="preserve">Review the illustration of the spinal cord from the brain handout.  You will be responsible for that anatomy. </w:t>
      </w:r>
    </w:p>
    <w:p w:rsidR="009C6EC6" w:rsidRDefault="009C6EC6" w:rsidP="009C6EC6"/>
    <w:p w:rsidR="009C6EC6" w:rsidRDefault="009C6EC6" w:rsidP="009C6EC6">
      <w:pPr>
        <w:rPr>
          <w:b/>
        </w:rPr>
      </w:pPr>
      <w:r w:rsidRPr="00E37999">
        <w:rPr>
          <w:b/>
        </w:rPr>
        <w:t>Monosynaptic reflexes</w:t>
      </w:r>
    </w:p>
    <w:p w:rsidR="009C6EC6" w:rsidRDefault="009C6EC6" w:rsidP="009C6EC6">
      <w:r>
        <w:t>In monosynaptic reflex like the patellar reflex, the impulse has only to cross one synapse (mono = one).  We can see this type of reflex arc in the stretch reflexes of our muscles.</w:t>
      </w:r>
    </w:p>
    <w:p w:rsidR="009C6EC6" w:rsidRDefault="009C6EC6" w:rsidP="009C6EC6">
      <w:r>
        <w:t xml:space="preserve">The stretch will be caused by the reflex hammer or the hand striking the tendon.  This stimulation will cause the afferent fiber to send an impulse towards the CNS.  Once at the CNS (note that here the CNS is the lumbar spinal cord… NOT the brain) the afferent fiber will synapse with the efferent fiber.  Recall that the efferent fiber is the motor fiber.  The motor fiber will run to the </w:t>
      </w:r>
      <w:proofErr w:type="spellStart"/>
      <w:r>
        <w:t>effector</w:t>
      </w:r>
      <w:proofErr w:type="spellEnd"/>
      <w:r>
        <w:t xml:space="preserve"> (the quadriceps) to create the leg extension.  There will also be motors running to the antagonists (hamstrings) to keep them relaxed so the quadriceps can extend the leg.  </w:t>
      </w:r>
    </w:p>
    <w:p w:rsidR="009C6EC6" w:rsidRPr="000D7FD2" w:rsidRDefault="009C6EC6" w:rsidP="009C6EC6">
      <w:pPr>
        <w:rPr>
          <w:b/>
        </w:rPr>
      </w:pPr>
      <w:r w:rsidRPr="000D7FD2">
        <w:rPr>
          <w:b/>
        </w:rPr>
        <w:t>Exercise:  tap the patellar reflex</w:t>
      </w:r>
    </w:p>
    <w:p w:rsidR="009C6EC6" w:rsidRDefault="009C6EC6" w:rsidP="009C6EC6">
      <w:pPr>
        <w:pStyle w:val="ListParagraph"/>
        <w:numPr>
          <w:ilvl w:val="0"/>
          <w:numId w:val="2"/>
        </w:numPr>
      </w:pPr>
      <w:r>
        <w:t xml:space="preserve"> Have your lab partner sit in a location where they can sit comfortably upright while the lower legs can freely swing. </w:t>
      </w:r>
    </w:p>
    <w:p w:rsidR="009C6EC6" w:rsidRDefault="009C6EC6" w:rsidP="009C6EC6">
      <w:pPr>
        <w:pStyle w:val="ListParagraph"/>
        <w:numPr>
          <w:ilvl w:val="0"/>
          <w:numId w:val="2"/>
        </w:numPr>
      </w:pPr>
      <w:r>
        <w:t xml:space="preserve">Locate the patella.  Find the </w:t>
      </w:r>
      <w:proofErr w:type="spellStart"/>
      <w:r>
        <w:t>tendinous</w:t>
      </w:r>
      <w:proofErr w:type="spellEnd"/>
      <w:r>
        <w:t xml:space="preserve"> depression immediately inferior to the patella</w:t>
      </w:r>
    </w:p>
    <w:p w:rsidR="009C6EC6" w:rsidRDefault="009C6EC6" w:rsidP="009C6EC6">
      <w:pPr>
        <w:pStyle w:val="ListParagraph"/>
        <w:numPr>
          <w:ilvl w:val="0"/>
          <w:numId w:val="2"/>
        </w:numPr>
      </w:pPr>
      <w:r>
        <w:t xml:space="preserve">Stand off to the side of your lab partner.  Recall that the goal here is leg extension, and you don’t want to be standing in the way. </w:t>
      </w:r>
    </w:p>
    <w:p w:rsidR="009C6EC6" w:rsidRDefault="009C6EC6" w:rsidP="009C6EC6">
      <w:pPr>
        <w:pStyle w:val="ListParagraph"/>
        <w:numPr>
          <w:ilvl w:val="0"/>
          <w:numId w:val="2"/>
        </w:numPr>
      </w:pPr>
      <w:r>
        <w:t>With a reflex hammer or with the side of your hand, quickly strike the tendons.</w:t>
      </w:r>
    </w:p>
    <w:p w:rsidR="009C6EC6" w:rsidRDefault="009C6EC6" w:rsidP="009C6EC6">
      <w:pPr>
        <w:pStyle w:val="ListParagraph"/>
        <w:numPr>
          <w:ilvl w:val="0"/>
          <w:numId w:val="2"/>
        </w:numPr>
      </w:pPr>
      <w:r>
        <w:t xml:space="preserve">Note:  The strike must be rapid and with a moderate force.  Your goal is to see the reflex, not harm your lab partner.  Keep in mind that your lab partner will be testing the same reflex on you in a bit. </w:t>
      </w:r>
    </w:p>
    <w:p w:rsidR="009C6EC6" w:rsidRPr="00E37999" w:rsidRDefault="009C6EC6" w:rsidP="009C6EC6">
      <w:pPr>
        <w:pStyle w:val="ListParagraph"/>
        <w:numPr>
          <w:ilvl w:val="0"/>
          <w:numId w:val="2"/>
        </w:numPr>
      </w:pPr>
      <w:r>
        <w:t xml:space="preserve">Repeat the process on the opposite leg, and then switch so your lab partner can try it on you. </w:t>
      </w:r>
    </w:p>
    <w:p w:rsidR="009C6EC6" w:rsidRDefault="009C6EC6" w:rsidP="009C6EC6">
      <w:r>
        <w:rPr>
          <w:noProof/>
        </w:rPr>
        <w:lastRenderedPageBreak/>
        <w:drawing>
          <wp:anchor distT="0" distB="0" distL="114300" distR="114300" simplePos="0" relativeHeight="251679744" behindDoc="1" locked="0" layoutInCell="1" allowOverlap="1">
            <wp:simplePos x="0" y="0"/>
            <wp:positionH relativeFrom="column">
              <wp:posOffset>1295400</wp:posOffset>
            </wp:positionH>
            <wp:positionV relativeFrom="paragraph">
              <wp:posOffset>133350</wp:posOffset>
            </wp:positionV>
            <wp:extent cx="4543425" cy="4819650"/>
            <wp:effectExtent l="19050" t="0" r="9525" b="0"/>
            <wp:wrapTight wrapText="bothSides">
              <wp:wrapPolygon edited="0">
                <wp:start x="-91" y="0"/>
                <wp:lineTo x="-91" y="21515"/>
                <wp:lineTo x="21645" y="21515"/>
                <wp:lineTo x="21645" y="0"/>
                <wp:lineTo x="-91"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43425" cy="4819650"/>
                    </a:xfrm>
                    <a:prstGeom prst="rect">
                      <a:avLst/>
                    </a:prstGeom>
                    <a:noFill/>
                    <a:ln w="9525">
                      <a:noFill/>
                      <a:miter lim="800000"/>
                      <a:headEnd/>
                      <a:tailEnd/>
                    </a:ln>
                  </pic:spPr>
                </pic:pic>
              </a:graphicData>
            </a:graphic>
          </wp:anchor>
        </w:drawing>
      </w:r>
    </w:p>
    <w:p w:rsidR="009C6EC6" w:rsidRPr="00E37999" w:rsidRDefault="009C6EC6" w:rsidP="009C6EC6"/>
    <w:p w:rsidR="009C6EC6" w:rsidRDefault="009C6EC6" w:rsidP="009C6EC6"/>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Default="009C6EC6" w:rsidP="009C6EC6">
      <w:pPr>
        <w:rPr>
          <w:b/>
        </w:rPr>
      </w:pPr>
    </w:p>
    <w:p w:rsidR="009C6EC6" w:rsidRPr="00EF2014" w:rsidRDefault="009C6EC6" w:rsidP="009C6EC6">
      <w:pPr>
        <w:rPr>
          <w:b/>
        </w:rPr>
      </w:pPr>
      <w:proofErr w:type="spellStart"/>
      <w:r w:rsidRPr="00EF2014">
        <w:rPr>
          <w:b/>
        </w:rPr>
        <w:t>Pacinian</w:t>
      </w:r>
      <w:proofErr w:type="spellEnd"/>
      <w:r w:rsidRPr="00EF2014">
        <w:rPr>
          <w:b/>
        </w:rPr>
        <w:t xml:space="preserve"> Corpuscles</w:t>
      </w:r>
    </w:p>
    <w:p w:rsidR="009C6EC6" w:rsidRDefault="009C6EC6" w:rsidP="009C6EC6">
      <w:proofErr w:type="spellStart"/>
      <w:r>
        <w:t>Pacinian</w:t>
      </w:r>
      <w:proofErr w:type="spellEnd"/>
      <w:r>
        <w:t xml:space="preserve"> corpuscles are </w:t>
      </w:r>
      <w:proofErr w:type="spellStart"/>
      <w:r>
        <w:t>exteroreceptors</w:t>
      </w:r>
      <w:proofErr w:type="spellEnd"/>
      <w:r>
        <w:t xml:space="preserve"> scattered deep in the dermis and subcutaneous tissues.  They consist of a sensory dendrite surrounded by layers of flattened cells and layers of collagen fibers that form an egg-shaped capsule.  They are receptors for vibration and touch.</w:t>
      </w:r>
    </w:p>
    <w:p w:rsidR="009C6EC6" w:rsidRDefault="009C6EC6" w:rsidP="009C6EC6">
      <w:r>
        <w:rPr>
          <w:noProof/>
        </w:rPr>
        <w:drawing>
          <wp:anchor distT="0" distB="0" distL="114300" distR="114300" simplePos="0" relativeHeight="251675648" behindDoc="1" locked="0" layoutInCell="1" allowOverlap="1">
            <wp:simplePos x="0" y="0"/>
            <wp:positionH relativeFrom="column">
              <wp:posOffset>3067050</wp:posOffset>
            </wp:positionH>
            <wp:positionV relativeFrom="paragraph">
              <wp:posOffset>8255</wp:posOffset>
            </wp:positionV>
            <wp:extent cx="2400300" cy="3057525"/>
            <wp:effectExtent l="19050" t="0" r="0" b="0"/>
            <wp:wrapTight wrapText="bothSides">
              <wp:wrapPolygon edited="0">
                <wp:start x="-171" y="0"/>
                <wp:lineTo x="-171" y="21533"/>
                <wp:lineTo x="21600" y="21533"/>
                <wp:lineTo x="21600" y="0"/>
                <wp:lineTo x="-171" y="0"/>
              </wp:wrapPolygon>
            </wp:wrapTight>
            <wp:docPr id="16" name="Picture 2" descr="http://www.lib.mcg.edu/edu/eshuphysio/program/section1/1ch5/1ch5img/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mcg.edu/edu/eshuphysio/program/section1/1ch5/1ch5img/page4.jpg"/>
                    <pic:cNvPicPr>
                      <a:picLocks noChangeAspect="1" noChangeArrowheads="1"/>
                    </pic:cNvPicPr>
                  </pic:nvPicPr>
                  <pic:blipFill>
                    <a:blip r:embed="rId10"/>
                    <a:srcRect/>
                    <a:stretch>
                      <a:fillRect/>
                    </a:stretch>
                  </pic:blipFill>
                  <pic:spPr bwMode="auto">
                    <a:xfrm>
                      <a:off x="0" y="0"/>
                      <a:ext cx="2400300" cy="3057525"/>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t xml:space="preserve">Use the description in your lab manual to guide you in finding the </w:t>
      </w:r>
      <w:proofErr w:type="spellStart"/>
      <w:r>
        <w:t>Pacinian</w:t>
      </w:r>
      <w:proofErr w:type="spellEnd"/>
      <w:r>
        <w:t xml:space="preserve"> corpuscle on the prepared slide.  </w:t>
      </w:r>
    </w:p>
    <w:p w:rsidR="009C6EC6" w:rsidRDefault="009C6EC6" w:rsidP="009C6EC6">
      <w:r>
        <w:rPr>
          <w:noProof/>
        </w:rPr>
        <w:drawing>
          <wp:anchor distT="0" distB="0" distL="114300" distR="114300" simplePos="0" relativeHeight="251676672" behindDoc="1" locked="0" layoutInCell="1" allowOverlap="1">
            <wp:simplePos x="0" y="0"/>
            <wp:positionH relativeFrom="column">
              <wp:posOffset>2305050</wp:posOffset>
            </wp:positionH>
            <wp:positionV relativeFrom="paragraph">
              <wp:posOffset>125730</wp:posOffset>
            </wp:positionV>
            <wp:extent cx="3971925" cy="2286000"/>
            <wp:effectExtent l="19050" t="0" r="9525" b="0"/>
            <wp:wrapTight wrapText="bothSides">
              <wp:wrapPolygon edited="0">
                <wp:start x="-104" y="0"/>
                <wp:lineTo x="-104" y="21420"/>
                <wp:lineTo x="21652" y="21420"/>
                <wp:lineTo x="21652" y="0"/>
                <wp:lineTo x="-104" y="0"/>
              </wp:wrapPolygon>
            </wp:wrapTight>
            <wp:docPr id="17"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r>
        <w:t xml:space="preserve">Try to identify and label the </w:t>
      </w:r>
      <w:r>
        <w:br/>
        <w:t>following structures in your drawing:</w:t>
      </w:r>
      <w:r w:rsidRPr="00C92ED6">
        <w:rPr>
          <w:noProof/>
        </w:rPr>
        <w:t xml:space="preserve"> </w:t>
      </w:r>
    </w:p>
    <w:p w:rsidR="009C6EC6" w:rsidRDefault="009C6EC6" w:rsidP="009C6EC6"/>
    <w:p w:rsidR="009C6EC6" w:rsidRDefault="009C6EC6" w:rsidP="009C6EC6">
      <w:r>
        <w:t>Fingernail</w:t>
      </w:r>
    </w:p>
    <w:p w:rsidR="009C6EC6" w:rsidRDefault="009C6EC6" w:rsidP="009C6EC6">
      <w:r>
        <w:t>Keratinized epithelium</w:t>
      </w:r>
    </w:p>
    <w:p w:rsidR="009C6EC6" w:rsidRDefault="009C6EC6" w:rsidP="009C6EC6">
      <w:r>
        <w:t>Schwann cells</w:t>
      </w:r>
    </w:p>
    <w:p w:rsidR="009C6EC6" w:rsidRDefault="009C6EC6" w:rsidP="009C6EC6">
      <w:r>
        <w:t>Adipose tissue</w:t>
      </w:r>
    </w:p>
    <w:p w:rsidR="009C6EC6" w:rsidRDefault="009C6EC6" w:rsidP="009C6EC6">
      <w:r>
        <w:t>Sweat glands</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Pr="00B2324C" w:rsidRDefault="009C6EC6" w:rsidP="009C6EC6">
      <w:pPr>
        <w:rPr>
          <w:b/>
        </w:rPr>
      </w:pPr>
      <w:r w:rsidRPr="00B2324C">
        <w:rPr>
          <w:b/>
        </w:rPr>
        <w:t>Answer the following questions:</w:t>
      </w:r>
    </w:p>
    <w:p w:rsidR="009C6EC6" w:rsidRDefault="009C6EC6" w:rsidP="009C6EC6"/>
    <w:p w:rsidR="009C6EC6" w:rsidRDefault="009C6EC6" w:rsidP="009C6EC6">
      <w:r>
        <w:t xml:space="preserve">Would the fiber that runs from a </w:t>
      </w:r>
      <w:proofErr w:type="spellStart"/>
      <w:r>
        <w:t>Pacinian</w:t>
      </w:r>
      <w:proofErr w:type="spellEnd"/>
      <w:r>
        <w:t xml:space="preserve"> corpuscle be afferent or efferent? </w:t>
      </w:r>
    </w:p>
    <w:p w:rsidR="009C6EC6" w:rsidRDefault="0040334F" w:rsidP="009C6EC6">
      <w:proofErr w:type="gramStart"/>
      <w:r>
        <w:t>afferent</w:t>
      </w:r>
      <w:proofErr w:type="gramEnd"/>
    </w:p>
    <w:p w:rsidR="009C6EC6" w:rsidRDefault="009C6EC6" w:rsidP="009C6EC6"/>
    <w:p w:rsidR="009C6EC6" w:rsidRDefault="009C6EC6" w:rsidP="009C6EC6">
      <w:r>
        <w:t>Would it be considered part of the Central Nervous System or the Peripheral Nervous System?</w:t>
      </w:r>
    </w:p>
    <w:p w:rsidR="0040334F" w:rsidRDefault="0040334F" w:rsidP="009C6EC6">
      <w:r>
        <w:t>PNS</w:t>
      </w:r>
    </w:p>
    <w:p w:rsidR="009C6EC6" w:rsidRDefault="009C6EC6" w:rsidP="009C6EC6"/>
    <w:p w:rsidR="009C6EC6" w:rsidRDefault="009C6EC6" w:rsidP="009C6EC6">
      <w:pPr>
        <w:rPr>
          <w:b/>
        </w:rPr>
      </w:pPr>
      <w:r w:rsidRPr="00F450AB">
        <w:rPr>
          <w:b/>
        </w:rPr>
        <w:t xml:space="preserve">Exercise:  </w:t>
      </w:r>
      <w:proofErr w:type="spellStart"/>
      <w:r w:rsidRPr="00F450AB">
        <w:rPr>
          <w:b/>
        </w:rPr>
        <w:t>Cutaneous</w:t>
      </w:r>
      <w:proofErr w:type="spellEnd"/>
      <w:r w:rsidRPr="00F450AB">
        <w:rPr>
          <w:b/>
        </w:rPr>
        <w:t xml:space="preserve"> Sensation</w:t>
      </w:r>
    </w:p>
    <w:p w:rsidR="009C6EC6" w:rsidRDefault="009C6EC6" w:rsidP="009C6EC6">
      <w:r>
        <w:t>It is important for the sensory receptors to be able to sense the pressure, vibration, temperature, sharp and dull, but it is also important where in the CNS those impulses get sent.  Our sensory receptors are not evenly distributed</w:t>
      </w:r>
      <w:proofErr w:type="gramStart"/>
      <w:r>
        <w:t>;  some</w:t>
      </w:r>
      <w:proofErr w:type="gramEnd"/>
      <w:r>
        <w:t xml:space="preserve"> areas are more sensitive than others.  Some areas of our bodies are better mapped in the brain than others.  We can demonstrate this with the following exercise.  </w:t>
      </w:r>
    </w:p>
    <w:p w:rsidR="009C6EC6" w:rsidRDefault="009C6EC6" w:rsidP="009C6EC6"/>
    <w:p w:rsidR="009C6EC6" w:rsidRPr="00F450AB" w:rsidRDefault="009C6EC6" w:rsidP="009C6EC6">
      <w:pPr>
        <w:rPr>
          <w:b/>
        </w:rPr>
      </w:pPr>
      <w:r w:rsidRPr="00F450AB">
        <w:rPr>
          <w:b/>
        </w:rPr>
        <w:t>Materials needed:</w:t>
      </w:r>
    </w:p>
    <w:p w:rsidR="009C6EC6" w:rsidRDefault="009C6EC6" w:rsidP="009C6EC6">
      <w:r>
        <w:t>Lab partner</w:t>
      </w:r>
    </w:p>
    <w:p w:rsidR="009C6EC6" w:rsidRDefault="009C6EC6" w:rsidP="009C6EC6">
      <w:proofErr w:type="gramStart"/>
      <w:r>
        <w:t>Pencil or pen.</w:t>
      </w:r>
      <w:proofErr w:type="gramEnd"/>
      <w:r>
        <w:t xml:space="preserve">  (You’ll be marking on your skin, so make sure it’s an ink that will wash off</w:t>
      </w:r>
      <w:proofErr w:type="gramStart"/>
      <w:r>
        <w:t>. )</w:t>
      </w:r>
      <w:proofErr w:type="gramEnd"/>
    </w:p>
    <w:p w:rsidR="009C6EC6" w:rsidRDefault="009C6EC6" w:rsidP="009C6EC6">
      <w:r>
        <w:t xml:space="preserve">Ruler/measuring tool </w:t>
      </w:r>
    </w:p>
    <w:p w:rsidR="009C6EC6" w:rsidRDefault="009C6EC6" w:rsidP="009C6EC6"/>
    <w:p w:rsidR="009C6EC6" w:rsidRDefault="009C6EC6" w:rsidP="009C6EC6">
      <w:pPr>
        <w:pStyle w:val="ListParagraph"/>
        <w:numPr>
          <w:ilvl w:val="0"/>
          <w:numId w:val="1"/>
        </w:numPr>
      </w:pPr>
      <w:r>
        <w:t xml:space="preserve"> Ask your lab partner to close his/her eyes.</w:t>
      </w:r>
    </w:p>
    <w:p w:rsidR="009C6EC6" w:rsidRDefault="009C6EC6" w:rsidP="009C6EC6">
      <w:pPr>
        <w:pStyle w:val="ListParagraph"/>
        <w:numPr>
          <w:ilvl w:val="0"/>
          <w:numId w:val="1"/>
        </w:numPr>
      </w:pPr>
      <w:r>
        <w:t>Place a mark with the pen or pencil on the anterior forearm</w:t>
      </w:r>
    </w:p>
    <w:p w:rsidR="009C6EC6" w:rsidRDefault="009C6EC6" w:rsidP="009C6EC6">
      <w:pPr>
        <w:pStyle w:val="ListParagraph"/>
        <w:numPr>
          <w:ilvl w:val="0"/>
          <w:numId w:val="1"/>
        </w:numPr>
      </w:pPr>
      <w:r>
        <w:t xml:space="preserve">With eyes still closed, have your lab partner add a mark as close as possible to the original mark. </w:t>
      </w:r>
    </w:p>
    <w:p w:rsidR="009C6EC6" w:rsidRDefault="009C6EC6" w:rsidP="009C6EC6">
      <w:pPr>
        <w:pStyle w:val="ListParagraph"/>
        <w:numPr>
          <w:ilvl w:val="0"/>
          <w:numId w:val="1"/>
        </w:numPr>
      </w:pPr>
      <w:r>
        <w:t xml:space="preserve">Measure the distance between the two marks in millimeters </w:t>
      </w:r>
    </w:p>
    <w:p w:rsidR="009C6EC6" w:rsidRDefault="009C6EC6" w:rsidP="009C6EC6">
      <w:pPr>
        <w:pStyle w:val="ListParagraph"/>
        <w:numPr>
          <w:ilvl w:val="0"/>
          <w:numId w:val="1"/>
        </w:numPr>
      </w:pPr>
      <w:r>
        <w:t>Repeat the procedure for each of the following locations:</w:t>
      </w:r>
    </w:p>
    <w:p w:rsidR="009C6EC6" w:rsidRDefault="009C6EC6" w:rsidP="009C6EC6">
      <w:pPr>
        <w:pStyle w:val="ListParagraph"/>
        <w:numPr>
          <w:ilvl w:val="1"/>
          <w:numId w:val="1"/>
        </w:numPr>
      </w:pPr>
      <w:r>
        <w:t>Posterior calf</w:t>
      </w:r>
    </w:p>
    <w:p w:rsidR="009C6EC6" w:rsidRDefault="009C6EC6" w:rsidP="009C6EC6">
      <w:pPr>
        <w:pStyle w:val="ListParagraph"/>
        <w:numPr>
          <w:ilvl w:val="1"/>
          <w:numId w:val="1"/>
        </w:numPr>
      </w:pPr>
      <w:r>
        <w:t>Back of the neck</w:t>
      </w:r>
    </w:p>
    <w:p w:rsidR="009C6EC6" w:rsidRDefault="009C6EC6" w:rsidP="009C6EC6">
      <w:pPr>
        <w:pStyle w:val="ListParagraph"/>
        <w:numPr>
          <w:ilvl w:val="1"/>
          <w:numId w:val="1"/>
        </w:numPr>
      </w:pPr>
      <w:r>
        <w:t>Palm of hand</w:t>
      </w:r>
    </w:p>
    <w:p w:rsidR="009C6EC6" w:rsidRDefault="009C6EC6" w:rsidP="009C6EC6">
      <w:pPr>
        <w:pStyle w:val="ListParagraph"/>
        <w:numPr>
          <w:ilvl w:val="1"/>
          <w:numId w:val="1"/>
        </w:numPr>
      </w:pPr>
      <w:r>
        <w:t>Dorsum of hand (back of hand)</w:t>
      </w:r>
    </w:p>
    <w:p w:rsidR="009C6EC6" w:rsidRDefault="009C6EC6" w:rsidP="009C6EC6">
      <w:pPr>
        <w:pStyle w:val="ListParagraph"/>
        <w:numPr>
          <w:ilvl w:val="1"/>
          <w:numId w:val="1"/>
        </w:numPr>
      </w:pPr>
      <w:r>
        <w:t>Fingertip</w:t>
      </w:r>
    </w:p>
    <w:p w:rsidR="009C6EC6" w:rsidRDefault="009C6EC6" w:rsidP="009C6EC6">
      <w:pPr>
        <w:pStyle w:val="ListParagraph"/>
        <w:numPr>
          <w:ilvl w:val="1"/>
          <w:numId w:val="1"/>
        </w:numPr>
      </w:pPr>
      <w:r>
        <w:t>Anterior thigh (if accessible)</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tbl>
      <w:tblPr>
        <w:tblStyle w:val="TableGrid"/>
        <w:tblW w:w="0" w:type="auto"/>
        <w:tblInd w:w="720" w:type="dxa"/>
        <w:tblLook w:val="04A0"/>
      </w:tblPr>
      <w:tblGrid>
        <w:gridCol w:w="3168"/>
        <w:gridCol w:w="3600"/>
      </w:tblGrid>
      <w:tr w:rsidR="009C6EC6" w:rsidTr="009C6EC6">
        <w:tc>
          <w:tcPr>
            <w:tcW w:w="3168" w:type="dxa"/>
          </w:tcPr>
          <w:p w:rsidR="009C6EC6" w:rsidRDefault="009C6EC6" w:rsidP="009C6EC6">
            <w:pPr>
              <w:pStyle w:val="ListParagraph"/>
              <w:ind w:left="0"/>
            </w:pPr>
            <w:r>
              <w:t>Region</w:t>
            </w:r>
          </w:p>
        </w:tc>
        <w:tc>
          <w:tcPr>
            <w:tcW w:w="3600" w:type="dxa"/>
          </w:tcPr>
          <w:p w:rsidR="009C6EC6" w:rsidRDefault="009C6EC6" w:rsidP="009C6EC6">
            <w:pPr>
              <w:pStyle w:val="ListParagraph"/>
              <w:ind w:left="0"/>
            </w:pPr>
            <w:r>
              <w:t>Error of Localization in mm</w:t>
            </w:r>
          </w:p>
        </w:tc>
      </w:tr>
      <w:tr w:rsidR="009C6EC6" w:rsidTr="009C6EC6">
        <w:tc>
          <w:tcPr>
            <w:tcW w:w="3168" w:type="dxa"/>
          </w:tcPr>
          <w:p w:rsidR="009C6EC6" w:rsidRDefault="009C6EC6" w:rsidP="009C6EC6">
            <w:pPr>
              <w:pStyle w:val="ListParagraph"/>
              <w:ind w:left="0"/>
            </w:pPr>
            <w:r>
              <w:t>Anterior forearm</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r>
              <w:t>Posterior calf</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proofErr w:type="spellStart"/>
            <w:r>
              <w:t>Palmar</w:t>
            </w:r>
            <w:proofErr w:type="spellEnd"/>
            <w:r>
              <w:t xml:space="preserve"> surface of hand</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r>
              <w:t>Dorsum of hand</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r>
              <w:t>Fingertip</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r>
              <w:t>Back of neck</w:t>
            </w:r>
          </w:p>
        </w:tc>
        <w:tc>
          <w:tcPr>
            <w:tcW w:w="3600" w:type="dxa"/>
          </w:tcPr>
          <w:p w:rsidR="009C6EC6" w:rsidRDefault="009C6EC6" w:rsidP="009C6EC6">
            <w:pPr>
              <w:pStyle w:val="ListParagraph"/>
              <w:ind w:left="0"/>
            </w:pPr>
          </w:p>
        </w:tc>
      </w:tr>
      <w:tr w:rsidR="009C6EC6" w:rsidTr="009C6EC6">
        <w:tc>
          <w:tcPr>
            <w:tcW w:w="3168" w:type="dxa"/>
          </w:tcPr>
          <w:p w:rsidR="009C6EC6" w:rsidRDefault="009C6EC6" w:rsidP="009C6EC6">
            <w:pPr>
              <w:pStyle w:val="ListParagraph"/>
              <w:ind w:left="0"/>
            </w:pPr>
            <w:r>
              <w:t xml:space="preserve">Anterior thigh </w:t>
            </w:r>
          </w:p>
        </w:tc>
        <w:tc>
          <w:tcPr>
            <w:tcW w:w="3600" w:type="dxa"/>
          </w:tcPr>
          <w:p w:rsidR="009C6EC6" w:rsidRDefault="009C6EC6" w:rsidP="009C6EC6">
            <w:pPr>
              <w:pStyle w:val="ListParagraph"/>
              <w:ind w:left="0"/>
            </w:pPr>
          </w:p>
        </w:tc>
      </w:tr>
    </w:tbl>
    <w:p w:rsidR="009C6EC6" w:rsidRDefault="009C6EC6" w:rsidP="009C6EC6">
      <w:pPr>
        <w:pStyle w:val="ListParagraph"/>
      </w:pPr>
    </w:p>
    <w:p w:rsidR="009C6EC6" w:rsidRDefault="009C6EC6" w:rsidP="009C6EC6">
      <w:r>
        <w:t>In which area were you most accurate?</w:t>
      </w:r>
    </w:p>
    <w:p w:rsidR="009C6EC6" w:rsidRDefault="009C6EC6" w:rsidP="009C6EC6"/>
    <w:p w:rsidR="009C6EC6" w:rsidRDefault="009C6EC6" w:rsidP="009C6EC6"/>
    <w:p w:rsidR="009C6EC6" w:rsidRDefault="009C6EC6" w:rsidP="009C6EC6">
      <w:r>
        <w:t>In which area were you least accurate?</w:t>
      </w:r>
    </w:p>
    <w:p w:rsidR="009C6EC6" w:rsidRDefault="009C6EC6" w:rsidP="009C6EC6"/>
    <w:p w:rsidR="009C6EC6" w:rsidRDefault="009C6EC6" w:rsidP="009C6EC6"/>
    <w:p w:rsidR="009C6EC6" w:rsidRDefault="009C6EC6" w:rsidP="009C6EC6">
      <w:r>
        <w:t>What would be the advantage of having some areas more sensitive than others?</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t>To which area of the brain are these impulses being sent?</w:t>
      </w:r>
    </w:p>
    <w:p w:rsidR="009C6EC6" w:rsidRDefault="0040334F" w:rsidP="009C6EC6">
      <w:proofErr w:type="spellStart"/>
      <w:r>
        <w:t>Somatosensory</w:t>
      </w:r>
      <w:proofErr w:type="spellEnd"/>
      <w:r>
        <w:t xml:space="preserve"> cortex of the brain, post-central </w:t>
      </w:r>
      <w:proofErr w:type="spellStart"/>
      <w:r>
        <w:t>gyrus</w:t>
      </w:r>
      <w:proofErr w:type="spellEnd"/>
    </w:p>
    <w:p w:rsidR="009C6EC6" w:rsidRPr="00F450AB" w:rsidRDefault="009C6EC6" w:rsidP="009C6EC6"/>
    <w:p w:rsidR="009C6EC6" w:rsidRDefault="009C6EC6" w:rsidP="009C6EC6"/>
    <w:p w:rsidR="009C6EC6" w:rsidRDefault="009C6EC6" w:rsidP="009C6EC6"/>
    <w:p w:rsidR="009C6EC6" w:rsidRPr="00ED4FC1" w:rsidRDefault="009C6EC6" w:rsidP="009C6EC6">
      <w:pPr>
        <w:rPr>
          <w:b/>
        </w:rPr>
      </w:pPr>
      <w:r w:rsidRPr="00C47003">
        <w:rPr>
          <w:b/>
        </w:rPr>
        <w:t>Taste buds</w:t>
      </w:r>
    </w:p>
    <w:p w:rsidR="009C6EC6" w:rsidRDefault="009C6EC6" w:rsidP="009C6EC6">
      <w:r>
        <w:t xml:space="preserve">Recall that the term “papillae” means projection.  In the tongue’s papillae we will find the gustatory cells or taste cells.  When these cells are exposed to food the stimulation results in a signal being sent to the brain. </w:t>
      </w:r>
    </w:p>
    <w:p w:rsidR="009C6EC6" w:rsidRDefault="009C6EC6" w:rsidP="009C6EC6"/>
    <w:p w:rsidR="009C6EC6" w:rsidRDefault="009C6EC6" w:rsidP="009C6EC6">
      <w:r>
        <w:rPr>
          <w:noProof/>
        </w:rPr>
        <w:drawing>
          <wp:anchor distT="0" distB="0" distL="114300" distR="114300" simplePos="0" relativeHeight="251677696" behindDoc="1" locked="0" layoutInCell="1" allowOverlap="1">
            <wp:simplePos x="0" y="0"/>
            <wp:positionH relativeFrom="column">
              <wp:posOffset>1476375</wp:posOffset>
            </wp:positionH>
            <wp:positionV relativeFrom="paragraph">
              <wp:posOffset>132080</wp:posOffset>
            </wp:positionV>
            <wp:extent cx="3038475" cy="3638550"/>
            <wp:effectExtent l="19050" t="0" r="9525" b="0"/>
            <wp:wrapTight wrapText="bothSides">
              <wp:wrapPolygon edited="0">
                <wp:start x="-135" y="0"/>
                <wp:lineTo x="-135" y="21487"/>
                <wp:lineTo x="21668" y="21487"/>
                <wp:lineTo x="21668" y="0"/>
                <wp:lineTo x="-135" y="0"/>
              </wp:wrapPolygon>
            </wp:wrapTight>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038475" cy="3638550"/>
                    </a:xfrm>
                    <a:prstGeom prst="rect">
                      <a:avLst/>
                    </a:prstGeom>
                    <a:noFill/>
                    <a:ln w="9525">
                      <a:noFill/>
                      <a:miter lim="800000"/>
                      <a:headEnd/>
                      <a:tailEnd/>
                    </a:ln>
                  </pic:spPr>
                </pic:pic>
              </a:graphicData>
            </a:graphic>
          </wp:anchor>
        </w:drawing>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r>
        <w:t xml:space="preserve">View the slide of the rabbit tongue.  </w:t>
      </w:r>
    </w:p>
    <w:p w:rsidR="009C6EC6" w:rsidRDefault="009C6EC6" w:rsidP="009C6EC6">
      <w:r>
        <w:rPr>
          <w:noProof/>
        </w:rPr>
        <w:drawing>
          <wp:anchor distT="0" distB="0" distL="114300" distR="114300" simplePos="0" relativeHeight="251678720" behindDoc="1" locked="0" layoutInCell="1" allowOverlap="1">
            <wp:simplePos x="0" y="0"/>
            <wp:positionH relativeFrom="column">
              <wp:posOffset>2790825</wp:posOffset>
            </wp:positionH>
            <wp:positionV relativeFrom="paragraph">
              <wp:posOffset>-266700</wp:posOffset>
            </wp:positionV>
            <wp:extent cx="3971925" cy="2286000"/>
            <wp:effectExtent l="19050" t="0" r="9525" b="0"/>
            <wp:wrapTight wrapText="bothSides">
              <wp:wrapPolygon edited="0">
                <wp:start x="-104" y="0"/>
                <wp:lineTo x="-104" y="21420"/>
                <wp:lineTo x="21652" y="21420"/>
                <wp:lineTo x="21652" y="0"/>
                <wp:lineTo x="-104" y="0"/>
              </wp:wrapPolygon>
            </wp:wrapTight>
            <wp:docPr id="19"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r>
        <w:t xml:space="preserve">Try to locate the stratified squamous epithelium, the papillae, and the taste buds.  </w:t>
      </w:r>
    </w:p>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Default="009C6EC6" w:rsidP="009C6EC6"/>
    <w:p w:rsidR="009C6EC6" w:rsidRPr="00ED4FC1" w:rsidRDefault="009C6EC6" w:rsidP="009C6EC6"/>
    <w:p w:rsidR="002317AF" w:rsidRDefault="002317AF"/>
    <w:sectPr w:rsidR="002317AF" w:rsidSect="002317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3DC"/>
    <w:multiLevelType w:val="hybridMultilevel"/>
    <w:tmpl w:val="E9F8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5632C"/>
    <w:multiLevelType w:val="hybridMultilevel"/>
    <w:tmpl w:val="53241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317AF"/>
    <w:rsid w:val="002317AF"/>
    <w:rsid w:val="00331544"/>
    <w:rsid w:val="0040334F"/>
    <w:rsid w:val="0053228B"/>
    <w:rsid w:val="006B0D42"/>
    <w:rsid w:val="006B186E"/>
    <w:rsid w:val="009C6EC6"/>
    <w:rsid w:val="00A76938"/>
    <w:rsid w:val="00B45C17"/>
    <w:rsid w:val="00DA0304"/>
    <w:rsid w:val="00E725EC"/>
    <w:rsid w:val="00FA0BCE"/>
    <w:rsid w:val="00FD4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7AF"/>
    <w:rPr>
      <w:rFonts w:ascii="Tahoma" w:hAnsi="Tahoma" w:cs="Tahoma"/>
      <w:sz w:val="16"/>
      <w:szCs w:val="16"/>
    </w:rPr>
  </w:style>
  <w:style w:type="character" w:customStyle="1" w:styleId="BalloonTextChar">
    <w:name w:val="Balloon Text Char"/>
    <w:basedOn w:val="DefaultParagraphFont"/>
    <w:link w:val="BalloonText"/>
    <w:uiPriority w:val="99"/>
    <w:semiHidden/>
    <w:rsid w:val="002317AF"/>
    <w:rPr>
      <w:rFonts w:ascii="Tahoma" w:hAnsi="Tahoma" w:cs="Tahoma"/>
      <w:sz w:val="16"/>
      <w:szCs w:val="16"/>
    </w:rPr>
  </w:style>
  <w:style w:type="paragraph" w:styleId="ListParagraph">
    <w:name w:val="List Paragraph"/>
    <w:basedOn w:val="Normal"/>
    <w:uiPriority w:val="34"/>
    <w:qFormat/>
    <w:rsid w:val="009C6EC6"/>
    <w:pPr>
      <w:ind w:left="720"/>
      <w:contextualSpacing/>
    </w:pPr>
  </w:style>
  <w:style w:type="table" w:styleId="TableGrid">
    <w:name w:val="Table Grid"/>
    <w:basedOn w:val="TableNormal"/>
    <w:uiPriority w:val="59"/>
    <w:rsid w:val="009C6E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9</cp:revision>
  <dcterms:created xsi:type="dcterms:W3CDTF">2008-10-14T17:48:00Z</dcterms:created>
  <dcterms:modified xsi:type="dcterms:W3CDTF">2008-10-21T18:08:00Z</dcterms:modified>
</cp:coreProperties>
</file>