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048" w:rsidRDefault="00FF4048" w:rsidP="00FF4048">
      <w:pPr>
        <w:rPr>
          <w:szCs w:val="24"/>
        </w:rPr>
      </w:pPr>
    </w:p>
    <w:p w:rsidR="00FF4048" w:rsidRDefault="00FF4048" w:rsidP="00FF4048">
      <w:pPr>
        <w:jc w:val="center"/>
        <w:rPr>
          <w:b/>
          <w:sz w:val="28"/>
        </w:rPr>
      </w:pPr>
      <w:r>
        <w:rPr>
          <w:b/>
          <w:noProof/>
          <w:sz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0;margin-top:0;width:244.8pt;height:200.5pt;z-index:-251640832;mso-wrap-distance-top:7.2pt;mso-wrap-distance-bottom:7.2pt;mso-position-horizontal:lef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6" inset="10.8pt,7.2pt,10.8pt">
              <w:txbxContent>
                <w:p w:rsidR="00FF4048" w:rsidRPr="005A4107" w:rsidRDefault="00FF4048" w:rsidP="00FF4048">
                  <w:pPr>
                    <w:rPr>
                      <w:rFonts w:asciiTheme="majorHAnsi" w:eastAsiaTheme="majorEastAsia" w:hAnsiTheme="majorHAnsi" w:cstheme="majorBidi"/>
                      <w:i/>
                      <w:iCs/>
                      <w:szCs w:val="24"/>
                    </w:rPr>
                  </w:pPr>
                  <w:r w:rsidRPr="005A4107">
                    <w:rPr>
                      <w:rFonts w:asciiTheme="majorHAnsi" w:eastAsiaTheme="majorEastAsia" w:hAnsiTheme="majorHAnsi" w:cstheme="majorBidi"/>
                      <w:b/>
                      <w:iCs/>
                      <w:szCs w:val="24"/>
                    </w:rPr>
                    <w:t>Materials</w:t>
                  </w:r>
                  <w:r w:rsidRPr="005A4107">
                    <w:rPr>
                      <w:rFonts w:asciiTheme="majorHAnsi" w:eastAsiaTheme="majorEastAsia" w:hAnsiTheme="majorHAnsi" w:cstheme="majorBidi"/>
                      <w:i/>
                      <w:iCs/>
                      <w:szCs w:val="24"/>
                    </w:rPr>
                    <w:t>:</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Bones of the </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Skull</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Vertebral column</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Ribs</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Sternum</w:t>
                  </w:r>
                </w:p>
                <w:p w:rsidR="00FF4048" w:rsidRDefault="00FF4048" w:rsidP="00FF4048">
                  <w:pPr>
                    <w:rPr>
                      <w:rFonts w:asciiTheme="majorHAnsi" w:eastAsiaTheme="majorEastAsia" w:hAnsiTheme="majorHAnsi" w:cstheme="majorBidi"/>
                      <w:iCs/>
                      <w:szCs w:val="24"/>
                    </w:rPr>
                  </w:pPr>
                </w:p>
                <w:p w:rsidR="00FF4048" w:rsidRPr="005A4107"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Encourage the use of the disarticulated bones as well as viewing the articulated skeleton.  </w:t>
                  </w:r>
                </w:p>
                <w:p w:rsidR="00FF4048" w:rsidRPr="005A4107" w:rsidRDefault="00FF4048" w:rsidP="00FF4048">
                  <w:pPr>
                    <w:rPr>
                      <w:rFonts w:asciiTheme="majorHAnsi" w:eastAsiaTheme="majorEastAsia" w:hAnsiTheme="majorHAnsi" w:cstheme="majorBidi"/>
                      <w:iCs/>
                      <w:szCs w:val="24"/>
                    </w:rPr>
                  </w:pPr>
                </w:p>
              </w:txbxContent>
            </v:textbox>
            <w10:wrap type="square" anchorx="margin" anchory="margin"/>
          </v:shape>
        </w:pict>
      </w:r>
      <w:r>
        <w:rPr>
          <w:noProof/>
        </w:rPr>
        <w:pict>
          <v:shape id="_x0000_s1027" type="#_x0000_t65" style="position:absolute;left:0;text-align:left;margin-left:210.8pt;margin-top:0;width:244.8pt;height:200.5pt;z-index:-251639808;mso-wrap-distance-top:7.2pt;mso-wrap-distance-bottom:7.2pt;mso-position-horizontal:righ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7" inset="10.8pt,7.2pt,10.8pt">
              <w:txbxContent>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b/>
                      <w:iCs/>
                      <w:szCs w:val="24"/>
                    </w:rPr>
                    <w:t>Discussion/Prelab</w:t>
                  </w:r>
                  <w:r>
                    <w:rPr>
                      <w:rFonts w:asciiTheme="majorHAnsi" w:eastAsiaTheme="majorEastAsia" w:hAnsiTheme="majorHAnsi" w:cstheme="majorBidi"/>
                      <w:iCs/>
                      <w:szCs w:val="24"/>
                    </w:rPr>
                    <w:t xml:space="preserve"> </w:t>
                  </w:r>
                </w:p>
                <w:p w:rsidR="00FF4048"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Review answers to previous lab</w:t>
                  </w:r>
                </w:p>
                <w:p w:rsidR="00FF4048"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Consider discussing compact versus spongy bone</w:t>
                  </w:r>
                </w:p>
                <w:p w:rsidR="00FF4048"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Encourage usage of proper terminology:  review vocab for facets, condyles, etc</w:t>
                  </w:r>
                </w:p>
                <w:p w:rsidR="00FF4048" w:rsidRPr="0068464C"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Before signing off on the student labs, consider asking them to show you a particular structure.   They have to bring you the correct one before leaving.   </w:t>
                  </w:r>
                </w:p>
              </w:txbxContent>
            </v:textbox>
            <w10:wrap type="square" anchorx="margin" anchory="margin"/>
          </v:shape>
        </w:pict>
      </w: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Default="00FF4048" w:rsidP="00FF4048">
      <w:pPr>
        <w:jc w:val="center"/>
        <w:rPr>
          <w:b/>
          <w:sz w:val="28"/>
        </w:rPr>
      </w:pPr>
    </w:p>
    <w:p w:rsidR="00FF4048" w:rsidRPr="009035A8" w:rsidRDefault="00FF4048" w:rsidP="00FF4048">
      <w:pPr>
        <w:jc w:val="center"/>
        <w:rPr>
          <w:b/>
          <w:sz w:val="28"/>
        </w:rPr>
      </w:pPr>
      <w:r w:rsidRPr="009035A8">
        <w:rPr>
          <w:b/>
          <w:sz w:val="28"/>
        </w:rPr>
        <w:t>Axial Skeleton</w:t>
      </w:r>
    </w:p>
    <w:p w:rsidR="00FF4048" w:rsidRDefault="00FF4048" w:rsidP="00FF4048">
      <w:r>
        <w:t xml:space="preserve">The human skeleton is divided into two main regions:  axial and appendicular.  The axial skeleton contains the skull, vertebrae, ribs, and sternum.  The appendicular skeleton contains the bones of the upper and lower extremities, and the girdles that attach them to the axial skeleton.  </w:t>
      </w:r>
    </w:p>
    <w:p w:rsidR="00FF4048" w:rsidRDefault="00FF4048" w:rsidP="00FF4048"/>
    <w:p w:rsidR="00FF4048" w:rsidRDefault="00FF4048" w:rsidP="00FF4048">
      <w:r>
        <w:t xml:space="preserve">For the purposes of this lab, we will not be spending a great deal of time on the skull.  Be aware, though, that the skull has two divisions to it.  It contains the </w:t>
      </w:r>
      <w:r w:rsidRPr="00E60D5A">
        <w:rPr>
          <w:b/>
        </w:rPr>
        <w:t>facial bones</w:t>
      </w:r>
      <w:r>
        <w:t xml:space="preserve"> as well as </w:t>
      </w:r>
      <w:r w:rsidRPr="00E60D5A">
        <w:rPr>
          <w:b/>
        </w:rPr>
        <w:t>the cranial bones</w:t>
      </w:r>
      <w:r>
        <w:t xml:space="preserve">.  </w:t>
      </w:r>
    </w:p>
    <w:p w:rsidR="00FF4048" w:rsidRDefault="00FF4048" w:rsidP="00FF4048"/>
    <w:p w:rsidR="00FF4048" w:rsidRPr="00456212" w:rsidRDefault="00FF4048" w:rsidP="00FF4048">
      <w:pPr>
        <w:rPr>
          <w:b/>
          <w:sz w:val="28"/>
        </w:rPr>
      </w:pPr>
      <w:r w:rsidRPr="00456212">
        <w:rPr>
          <w:b/>
          <w:sz w:val="28"/>
        </w:rPr>
        <w:t>Skull:  Observe the bones of the skull.</w:t>
      </w:r>
    </w:p>
    <w:p w:rsidR="00FF4048" w:rsidRDefault="00FF4048" w:rsidP="00FF4048"/>
    <w:p w:rsidR="00FF4048" w:rsidRDefault="00FF4048" w:rsidP="00FF4048">
      <w:pPr>
        <w:rPr>
          <w:b/>
          <w:sz w:val="28"/>
        </w:rPr>
      </w:pPr>
      <w:r w:rsidRPr="00456212">
        <w:rPr>
          <w:b/>
          <w:sz w:val="28"/>
        </w:rPr>
        <w:t>Vertebral column</w:t>
      </w:r>
    </w:p>
    <w:p w:rsidR="00FF4048" w:rsidRPr="00456212" w:rsidRDefault="00FF4048" w:rsidP="00FF4048">
      <w:pPr>
        <w:rPr>
          <w:b/>
          <w:sz w:val="28"/>
        </w:rPr>
      </w:pPr>
    </w:p>
    <w:p w:rsidR="00FF4048" w:rsidRDefault="00FF4048" w:rsidP="00FF4048">
      <w:r>
        <w:t xml:space="preserve">Be able to locate and identify the features listed below on both the images and the actual bones.  </w:t>
      </w:r>
    </w:p>
    <w:p w:rsidR="00FF4048" w:rsidRDefault="00FF4048" w:rsidP="00FF4048"/>
    <w:p w:rsidR="00FF4048" w:rsidRDefault="00FF4048" w:rsidP="00FF4048">
      <w:pPr>
        <w:pStyle w:val="ListParagraph"/>
        <w:numPr>
          <w:ilvl w:val="0"/>
          <w:numId w:val="1"/>
        </w:numPr>
        <w:sectPr w:rsidR="00FF4048" w:rsidSect="00FF4048">
          <w:footerReference w:type="default" r:id="rId5"/>
          <w:pgSz w:w="12240" w:h="15840"/>
          <w:pgMar w:top="720" w:right="720" w:bottom="720" w:left="720" w:header="720" w:footer="720" w:gutter="0"/>
          <w:pgNumType w:start="1"/>
          <w:cols w:space="720"/>
          <w:titlePg/>
          <w:docGrid w:linePitch="360"/>
        </w:sectPr>
      </w:pPr>
    </w:p>
    <w:p w:rsidR="00FF4048" w:rsidRDefault="00FF4048" w:rsidP="00FF4048">
      <w:pPr>
        <w:pStyle w:val="ListParagraph"/>
        <w:numPr>
          <w:ilvl w:val="0"/>
          <w:numId w:val="1"/>
        </w:numPr>
      </w:pPr>
      <w:r>
        <w:lastRenderedPageBreak/>
        <w:t>Vertebrae  (all levels:  cervical, thoracic, and lumbar)</w:t>
      </w:r>
    </w:p>
    <w:p w:rsidR="00FF4048" w:rsidRDefault="00FF4048" w:rsidP="00FF4048">
      <w:pPr>
        <w:pStyle w:val="ListParagraph"/>
        <w:numPr>
          <w:ilvl w:val="1"/>
          <w:numId w:val="1"/>
        </w:numPr>
      </w:pPr>
      <w:r>
        <w:t>Body</w:t>
      </w:r>
    </w:p>
    <w:p w:rsidR="00FF4048" w:rsidRDefault="00FF4048" w:rsidP="00FF4048">
      <w:pPr>
        <w:pStyle w:val="ListParagraph"/>
        <w:numPr>
          <w:ilvl w:val="1"/>
          <w:numId w:val="1"/>
        </w:numPr>
      </w:pPr>
      <w:r>
        <w:t>Spinous process</w:t>
      </w:r>
    </w:p>
    <w:p w:rsidR="00FF4048" w:rsidRDefault="00FF4048" w:rsidP="00FF4048">
      <w:pPr>
        <w:pStyle w:val="ListParagraph"/>
        <w:numPr>
          <w:ilvl w:val="1"/>
          <w:numId w:val="1"/>
        </w:numPr>
      </w:pPr>
      <w:r>
        <w:t>Vertebral foramen</w:t>
      </w:r>
    </w:p>
    <w:p w:rsidR="00FF4048" w:rsidRDefault="00FF4048" w:rsidP="00FF4048">
      <w:pPr>
        <w:pStyle w:val="ListParagraph"/>
        <w:numPr>
          <w:ilvl w:val="1"/>
          <w:numId w:val="1"/>
        </w:numPr>
      </w:pPr>
      <w:r>
        <w:t>Vertebral arch</w:t>
      </w:r>
    </w:p>
    <w:p w:rsidR="00FF4048" w:rsidRDefault="00FF4048" w:rsidP="00FF4048">
      <w:pPr>
        <w:pStyle w:val="ListParagraph"/>
        <w:numPr>
          <w:ilvl w:val="1"/>
          <w:numId w:val="1"/>
        </w:numPr>
      </w:pPr>
      <w:r>
        <w:t>Transverse process</w:t>
      </w:r>
    </w:p>
    <w:p w:rsidR="00FF4048" w:rsidRDefault="00FF4048" w:rsidP="00FF4048">
      <w:pPr>
        <w:pStyle w:val="ListParagraph"/>
        <w:numPr>
          <w:ilvl w:val="1"/>
          <w:numId w:val="1"/>
        </w:numPr>
      </w:pPr>
      <w:r>
        <w:t>Pedicle</w:t>
      </w:r>
    </w:p>
    <w:p w:rsidR="00FF4048" w:rsidRDefault="00FF4048" w:rsidP="00FF4048">
      <w:pPr>
        <w:pStyle w:val="ListParagraph"/>
        <w:numPr>
          <w:ilvl w:val="1"/>
          <w:numId w:val="1"/>
        </w:numPr>
      </w:pPr>
      <w:r>
        <w:t>Lamina</w:t>
      </w:r>
    </w:p>
    <w:p w:rsidR="00FF4048" w:rsidRDefault="00FF4048" w:rsidP="00FF4048">
      <w:pPr>
        <w:pStyle w:val="ListParagraph"/>
        <w:numPr>
          <w:ilvl w:val="0"/>
          <w:numId w:val="1"/>
        </w:numPr>
      </w:pPr>
      <w:r>
        <w:t xml:space="preserve">Vertebrae:  Cervical </w:t>
      </w:r>
    </w:p>
    <w:p w:rsidR="00FF4048" w:rsidRDefault="00FF4048" w:rsidP="00FF4048">
      <w:pPr>
        <w:pStyle w:val="ListParagraph"/>
        <w:numPr>
          <w:ilvl w:val="1"/>
          <w:numId w:val="1"/>
        </w:numPr>
      </w:pPr>
      <w:r>
        <w:t>Atlas</w:t>
      </w:r>
    </w:p>
    <w:p w:rsidR="00FF4048" w:rsidRDefault="00FF4048" w:rsidP="00FF4048">
      <w:pPr>
        <w:pStyle w:val="ListParagraph"/>
        <w:numPr>
          <w:ilvl w:val="1"/>
          <w:numId w:val="1"/>
        </w:numPr>
      </w:pPr>
      <w:r>
        <w:t>Axis</w:t>
      </w:r>
    </w:p>
    <w:p w:rsidR="00FF4048" w:rsidRDefault="00FF4048" w:rsidP="00FF4048">
      <w:pPr>
        <w:pStyle w:val="ListParagraph"/>
        <w:numPr>
          <w:ilvl w:val="1"/>
          <w:numId w:val="1"/>
        </w:numPr>
      </w:pPr>
      <w:r>
        <w:t>Dens/odontoid process</w:t>
      </w:r>
      <w:r w:rsidRPr="00285AE9">
        <w:t xml:space="preserve"> </w:t>
      </w:r>
    </w:p>
    <w:p w:rsidR="00FF4048" w:rsidRDefault="00FF4048" w:rsidP="00FF4048">
      <w:pPr>
        <w:pStyle w:val="ListParagraph"/>
        <w:numPr>
          <w:ilvl w:val="1"/>
          <w:numId w:val="1"/>
        </w:numPr>
      </w:pPr>
      <w:r>
        <w:t>Transverse foramina</w:t>
      </w:r>
    </w:p>
    <w:p w:rsidR="00FF4048" w:rsidRDefault="00FF4048" w:rsidP="00FF4048">
      <w:pPr>
        <w:pStyle w:val="ListParagraph"/>
        <w:ind w:left="1440"/>
      </w:pPr>
    </w:p>
    <w:p w:rsidR="00FF4048" w:rsidRDefault="00FF4048" w:rsidP="00FF4048">
      <w:pPr>
        <w:pStyle w:val="ListParagraph"/>
        <w:numPr>
          <w:ilvl w:val="0"/>
          <w:numId w:val="1"/>
        </w:numPr>
      </w:pPr>
      <w:r>
        <w:t>Vertebrae:  Thoracic</w:t>
      </w:r>
    </w:p>
    <w:p w:rsidR="00FF4048" w:rsidRDefault="00FF4048" w:rsidP="00FF4048">
      <w:pPr>
        <w:pStyle w:val="ListParagraph"/>
        <w:numPr>
          <w:ilvl w:val="1"/>
          <w:numId w:val="1"/>
        </w:numPr>
      </w:pPr>
      <w:r>
        <w:t>Articular facets</w:t>
      </w:r>
    </w:p>
    <w:p w:rsidR="00FF4048" w:rsidRDefault="00FF4048" w:rsidP="00FF4048">
      <w:pPr>
        <w:pStyle w:val="ListParagraph"/>
        <w:numPr>
          <w:ilvl w:val="0"/>
          <w:numId w:val="1"/>
        </w:numPr>
      </w:pPr>
      <w:r>
        <w:t>Sacrum</w:t>
      </w:r>
    </w:p>
    <w:p w:rsidR="00FF4048" w:rsidRDefault="00FF4048" w:rsidP="00FF4048">
      <w:pPr>
        <w:pStyle w:val="ListParagraph"/>
        <w:numPr>
          <w:ilvl w:val="1"/>
          <w:numId w:val="1"/>
        </w:numPr>
      </w:pPr>
      <w:r>
        <w:lastRenderedPageBreak/>
        <w:t>Median sacral crest</w:t>
      </w:r>
    </w:p>
    <w:p w:rsidR="00FF4048" w:rsidRDefault="00FF4048" w:rsidP="00FF4048">
      <w:pPr>
        <w:pStyle w:val="ListParagraph"/>
        <w:numPr>
          <w:ilvl w:val="1"/>
          <w:numId w:val="1"/>
        </w:numPr>
      </w:pPr>
      <w:r>
        <w:t>Anterior/Posterior sacral foramina</w:t>
      </w:r>
    </w:p>
    <w:p w:rsidR="00FF4048" w:rsidRDefault="00FF4048" w:rsidP="00FF4048">
      <w:pPr>
        <w:pStyle w:val="ListParagraph"/>
        <w:numPr>
          <w:ilvl w:val="1"/>
          <w:numId w:val="1"/>
        </w:numPr>
      </w:pPr>
      <w:r>
        <w:t xml:space="preserve">Sacral promontory </w:t>
      </w:r>
    </w:p>
    <w:p w:rsidR="00FF4048" w:rsidRDefault="00FF4048" w:rsidP="00FF4048">
      <w:pPr>
        <w:pStyle w:val="ListParagraph"/>
        <w:numPr>
          <w:ilvl w:val="1"/>
          <w:numId w:val="1"/>
        </w:numPr>
      </w:pPr>
      <w:r>
        <w:t>Sacral hiatus</w:t>
      </w:r>
    </w:p>
    <w:p w:rsidR="00FF4048" w:rsidRDefault="00FF4048" w:rsidP="00FF4048">
      <w:pPr>
        <w:pStyle w:val="ListParagraph"/>
        <w:numPr>
          <w:ilvl w:val="1"/>
          <w:numId w:val="1"/>
        </w:numPr>
      </w:pPr>
      <w:r>
        <w:t>Sacral ala</w:t>
      </w:r>
    </w:p>
    <w:p w:rsidR="00FF4048" w:rsidRDefault="00FF4048" w:rsidP="00FF4048">
      <w:pPr>
        <w:pStyle w:val="ListParagraph"/>
        <w:numPr>
          <w:ilvl w:val="1"/>
          <w:numId w:val="1"/>
        </w:numPr>
      </w:pPr>
      <w:r>
        <w:t>Transverse ridges</w:t>
      </w:r>
    </w:p>
    <w:p w:rsidR="00FF4048" w:rsidRDefault="00FF4048" w:rsidP="00FF4048">
      <w:pPr>
        <w:pStyle w:val="ListParagraph"/>
        <w:numPr>
          <w:ilvl w:val="1"/>
          <w:numId w:val="1"/>
        </w:numPr>
      </w:pPr>
      <w:r>
        <w:t>Sacral canal</w:t>
      </w:r>
    </w:p>
    <w:p w:rsidR="00FF4048" w:rsidRDefault="00FF4048" w:rsidP="00FF4048">
      <w:pPr>
        <w:pStyle w:val="ListParagraph"/>
        <w:numPr>
          <w:ilvl w:val="0"/>
          <w:numId w:val="1"/>
        </w:numPr>
      </w:pPr>
      <w:r>
        <w:t>Coccyx</w:t>
      </w:r>
    </w:p>
    <w:p w:rsidR="00FF4048" w:rsidRDefault="00FF4048" w:rsidP="00FF4048">
      <w:pPr>
        <w:pStyle w:val="ListParagraph"/>
        <w:numPr>
          <w:ilvl w:val="0"/>
          <w:numId w:val="1"/>
        </w:numPr>
      </w:pPr>
      <w:r>
        <w:t>Ribs (note true versus false ribs)</w:t>
      </w:r>
    </w:p>
    <w:p w:rsidR="00FF4048" w:rsidRDefault="00FF4048" w:rsidP="00FF4048">
      <w:pPr>
        <w:pStyle w:val="ListParagraph"/>
        <w:numPr>
          <w:ilvl w:val="1"/>
          <w:numId w:val="1"/>
        </w:numPr>
      </w:pPr>
      <w:r>
        <w:t>Head</w:t>
      </w:r>
    </w:p>
    <w:p w:rsidR="00FF4048" w:rsidRDefault="00FF4048" w:rsidP="00FF4048">
      <w:pPr>
        <w:pStyle w:val="ListParagraph"/>
        <w:numPr>
          <w:ilvl w:val="1"/>
          <w:numId w:val="1"/>
        </w:numPr>
      </w:pPr>
      <w:r>
        <w:t>Neck</w:t>
      </w:r>
    </w:p>
    <w:p w:rsidR="00FF4048" w:rsidRDefault="00FF4048" w:rsidP="00FF4048">
      <w:pPr>
        <w:pStyle w:val="ListParagraph"/>
        <w:numPr>
          <w:ilvl w:val="1"/>
          <w:numId w:val="1"/>
        </w:numPr>
      </w:pPr>
      <w:r>
        <w:t>Tubercle</w:t>
      </w:r>
    </w:p>
    <w:p w:rsidR="00FF4048" w:rsidRDefault="00FF4048" w:rsidP="00FF4048">
      <w:pPr>
        <w:pStyle w:val="ListParagraph"/>
        <w:numPr>
          <w:ilvl w:val="0"/>
          <w:numId w:val="1"/>
        </w:numPr>
      </w:pPr>
      <w:r>
        <w:t>Sternum</w:t>
      </w:r>
    </w:p>
    <w:p w:rsidR="00FF4048" w:rsidRDefault="00FF4048" w:rsidP="00FF4048">
      <w:pPr>
        <w:pStyle w:val="ListParagraph"/>
        <w:numPr>
          <w:ilvl w:val="1"/>
          <w:numId w:val="1"/>
        </w:numPr>
      </w:pPr>
      <w:r>
        <w:t>Xiphoid process</w:t>
      </w:r>
    </w:p>
    <w:p w:rsidR="00FF4048" w:rsidRDefault="00FF4048" w:rsidP="00FF4048">
      <w:pPr>
        <w:pStyle w:val="ListParagraph"/>
        <w:numPr>
          <w:ilvl w:val="1"/>
          <w:numId w:val="1"/>
        </w:numPr>
      </w:pPr>
      <w:r>
        <w:t xml:space="preserve">Manubrium </w:t>
      </w:r>
    </w:p>
    <w:p w:rsidR="00FF4048" w:rsidRDefault="00FF4048" w:rsidP="00FF4048">
      <w:pPr>
        <w:pStyle w:val="ListParagraph"/>
        <w:numPr>
          <w:ilvl w:val="2"/>
          <w:numId w:val="1"/>
        </w:numPr>
      </w:pPr>
      <w:r>
        <w:t>Jugular notch</w:t>
      </w:r>
    </w:p>
    <w:p w:rsidR="00FF4048" w:rsidRDefault="00FF4048" w:rsidP="00FF4048">
      <w:pPr>
        <w:pStyle w:val="ListParagraph"/>
        <w:numPr>
          <w:ilvl w:val="1"/>
          <w:numId w:val="1"/>
        </w:numPr>
      </w:pPr>
      <w:r>
        <w:t>Body</w:t>
      </w:r>
    </w:p>
    <w:p w:rsidR="00FF4048" w:rsidRDefault="00FF4048" w:rsidP="00FF4048">
      <w:pPr>
        <w:ind w:left="1080"/>
        <w:sectPr w:rsidR="00FF4048" w:rsidSect="0068464C">
          <w:type w:val="continuous"/>
          <w:pgSz w:w="12240" w:h="15840"/>
          <w:pgMar w:top="720" w:right="720" w:bottom="720" w:left="720" w:header="720" w:footer="720" w:gutter="0"/>
          <w:pgNumType w:start="1"/>
          <w:cols w:num="2" w:space="720"/>
          <w:titlePg/>
          <w:docGrid w:linePitch="360"/>
        </w:sectPr>
      </w:pPr>
    </w:p>
    <w:p w:rsidR="00FF4048" w:rsidRDefault="00FF4048" w:rsidP="00FF4048">
      <w:pPr>
        <w:ind w:left="1080"/>
      </w:pPr>
    </w:p>
    <w:p w:rsidR="00FF4048" w:rsidRDefault="00FF4048" w:rsidP="00FF4048">
      <w:pPr>
        <w:ind w:left="1080"/>
      </w:pPr>
    </w:p>
    <w:p w:rsidR="00FF4048" w:rsidRDefault="00FF4048" w:rsidP="00FF4048">
      <w:pPr>
        <w:ind w:firstLine="720"/>
      </w:pPr>
    </w:p>
    <w:p w:rsidR="00FF4048" w:rsidRDefault="00FF4048" w:rsidP="00FF4048">
      <w:r>
        <w:t>From your text book, label the following images:</w:t>
      </w:r>
    </w:p>
    <w:p w:rsidR="00FF4048" w:rsidRDefault="00FF4048" w:rsidP="00FF4048"/>
    <w:p w:rsidR="00FF4048" w:rsidRDefault="00FF4048" w:rsidP="00FF4048">
      <w:r>
        <w:rPr>
          <w:noProof/>
        </w:rPr>
        <w:drawing>
          <wp:anchor distT="0" distB="0" distL="114300" distR="114300" simplePos="0" relativeHeight="251660288" behindDoc="1" locked="0" layoutInCell="1" allowOverlap="1">
            <wp:simplePos x="0" y="0"/>
            <wp:positionH relativeFrom="column">
              <wp:posOffset>85725</wp:posOffset>
            </wp:positionH>
            <wp:positionV relativeFrom="paragraph">
              <wp:posOffset>59055</wp:posOffset>
            </wp:positionV>
            <wp:extent cx="6229350" cy="7134225"/>
            <wp:effectExtent l="19050" t="0" r="0" b="0"/>
            <wp:wrapTight wrapText="bothSides">
              <wp:wrapPolygon edited="0">
                <wp:start x="-66" y="0"/>
                <wp:lineTo x="-66" y="21571"/>
                <wp:lineTo x="21600" y="21571"/>
                <wp:lineTo x="21600" y="0"/>
                <wp:lineTo x="-66" y="0"/>
              </wp:wrapPolygon>
            </wp:wrapTight>
            <wp:docPr id="4" name="Picture 7" descr="07-14_VertibraeDis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_VertibraeDisc_L.jpg"/>
                    <pic:cNvPicPr/>
                  </pic:nvPicPr>
                  <pic:blipFill>
                    <a:blip r:embed="rId6" cstate="email"/>
                    <a:stretch>
                      <a:fillRect/>
                    </a:stretch>
                  </pic:blipFill>
                  <pic:spPr>
                    <a:xfrm>
                      <a:off x="0" y="0"/>
                      <a:ext cx="6229350" cy="7134225"/>
                    </a:xfrm>
                    <a:prstGeom prst="rect">
                      <a:avLst/>
                    </a:prstGeom>
                  </pic:spPr>
                </pic:pic>
              </a:graphicData>
            </a:graphic>
          </wp:anchor>
        </w:drawing>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r>
        <w:rPr>
          <w:noProof/>
        </w:rPr>
        <w:drawing>
          <wp:anchor distT="0" distB="0" distL="114300" distR="114300" simplePos="0" relativeHeight="251661312" behindDoc="1" locked="0" layoutInCell="1" allowOverlap="1">
            <wp:simplePos x="0" y="0"/>
            <wp:positionH relativeFrom="column">
              <wp:posOffset>742950</wp:posOffset>
            </wp:positionH>
            <wp:positionV relativeFrom="paragraph">
              <wp:posOffset>104775</wp:posOffset>
            </wp:positionV>
            <wp:extent cx="4638675" cy="3609975"/>
            <wp:effectExtent l="19050" t="0" r="9525" b="0"/>
            <wp:wrapTight wrapText="bothSides">
              <wp:wrapPolygon edited="0">
                <wp:start x="-89" y="0"/>
                <wp:lineTo x="-89" y="21543"/>
                <wp:lineTo x="21644" y="21543"/>
                <wp:lineTo x="21644" y="0"/>
                <wp:lineTo x="-89" y="0"/>
              </wp:wrapPolygon>
            </wp:wrapTight>
            <wp:docPr id="5" name="Picture 115" descr="07-15Vertebr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5Vertebra_L.jpg"/>
                    <pic:cNvPicPr/>
                  </pic:nvPicPr>
                  <pic:blipFill>
                    <a:blip r:embed="rId7" cstate="email"/>
                    <a:stretch>
                      <a:fillRect/>
                    </a:stretch>
                  </pic:blipFill>
                  <pic:spPr>
                    <a:xfrm>
                      <a:off x="0" y="0"/>
                      <a:ext cx="4638675" cy="3609975"/>
                    </a:xfrm>
                    <a:prstGeom prst="rect">
                      <a:avLst/>
                    </a:prstGeom>
                  </pic:spPr>
                </pic:pic>
              </a:graphicData>
            </a:graphic>
          </wp:anchor>
        </w:drawing>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pPr>
        <w:rPr>
          <w:b/>
          <w:sz w:val="28"/>
        </w:rPr>
      </w:pPr>
    </w:p>
    <w:p w:rsidR="00FF4048" w:rsidRDefault="00FF4048" w:rsidP="00FF4048">
      <w:r w:rsidRPr="000F35DF">
        <w:rPr>
          <w:b/>
          <w:sz w:val="28"/>
        </w:rPr>
        <w:t>Observe the first cervical vertebra</w:t>
      </w:r>
      <w:r>
        <w:t xml:space="preserve">: </w:t>
      </w:r>
      <w:r w:rsidRPr="009035A8">
        <w:rPr>
          <w:b/>
          <w:sz w:val="28"/>
        </w:rPr>
        <w:t xml:space="preserve"> C1</w:t>
      </w:r>
    </w:p>
    <w:p w:rsidR="00FF4048" w:rsidRDefault="00FF4048" w:rsidP="00FF4048">
      <w:r>
        <w:t xml:space="preserve">This structure varies from the other vertebra in that it has a modified body.  The shape of C1 allows rotation to take place with the skull, as well flexion and extension.  Look at the smooth articular surfaces that form the joints with the occipital regions of the skull.  </w:t>
      </w:r>
    </w:p>
    <w:p w:rsidR="00FF4048" w:rsidRDefault="00FF4048" w:rsidP="00FF4048">
      <w:r>
        <w:rPr>
          <w:noProof/>
        </w:rPr>
        <w:drawing>
          <wp:anchor distT="0" distB="0" distL="114300" distR="114300" simplePos="0" relativeHeight="251662336" behindDoc="1" locked="0" layoutInCell="1" allowOverlap="1">
            <wp:simplePos x="0" y="0"/>
            <wp:positionH relativeFrom="column">
              <wp:posOffset>590550</wp:posOffset>
            </wp:positionH>
            <wp:positionV relativeFrom="paragraph">
              <wp:posOffset>34925</wp:posOffset>
            </wp:positionV>
            <wp:extent cx="5238750" cy="3771900"/>
            <wp:effectExtent l="19050" t="0" r="0" b="0"/>
            <wp:wrapTight wrapText="bothSides">
              <wp:wrapPolygon edited="0">
                <wp:start x="-79" y="0"/>
                <wp:lineTo x="-79" y="21491"/>
                <wp:lineTo x="21600" y="21491"/>
                <wp:lineTo x="21600" y="0"/>
                <wp:lineTo x="-79" y="0"/>
              </wp:wrapPolygon>
            </wp:wrapTight>
            <wp:docPr id="6" name="Picture 120" descr="07-16aCervical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6aCervicalVert_L.jpg"/>
                    <pic:cNvPicPr/>
                  </pic:nvPicPr>
                  <pic:blipFill>
                    <a:blip r:embed="rId8" cstate="email"/>
                    <a:stretch>
                      <a:fillRect/>
                    </a:stretch>
                  </pic:blipFill>
                  <pic:spPr>
                    <a:xfrm>
                      <a:off x="0" y="0"/>
                      <a:ext cx="5238750" cy="3771900"/>
                    </a:xfrm>
                    <a:prstGeom prst="rect">
                      <a:avLst/>
                    </a:prstGeom>
                  </pic:spPr>
                </pic:pic>
              </a:graphicData>
            </a:graphic>
          </wp:anchor>
        </w:drawing>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Pr="000F35DF" w:rsidRDefault="00FF4048" w:rsidP="00FF4048">
      <w:pPr>
        <w:rPr>
          <w:b/>
          <w:sz w:val="28"/>
        </w:rPr>
      </w:pPr>
      <w:r w:rsidRPr="000F35DF">
        <w:rPr>
          <w:b/>
          <w:sz w:val="28"/>
        </w:rPr>
        <w:t>Observe the second cervical vertebra:  C2</w:t>
      </w:r>
    </w:p>
    <w:p w:rsidR="00FF4048" w:rsidRDefault="00FF4048" w:rsidP="00FF4048">
      <w:r>
        <w:rPr>
          <w:noProof/>
        </w:rPr>
        <w:drawing>
          <wp:anchor distT="0" distB="0" distL="114300" distR="114300" simplePos="0" relativeHeight="251663360" behindDoc="1" locked="0" layoutInCell="1" allowOverlap="1">
            <wp:simplePos x="0" y="0"/>
            <wp:positionH relativeFrom="column">
              <wp:posOffset>1237615</wp:posOffset>
            </wp:positionH>
            <wp:positionV relativeFrom="paragraph">
              <wp:posOffset>737870</wp:posOffset>
            </wp:positionV>
            <wp:extent cx="4676775" cy="3829050"/>
            <wp:effectExtent l="19050" t="0" r="9525" b="0"/>
            <wp:wrapTight wrapText="bothSides">
              <wp:wrapPolygon edited="0">
                <wp:start x="-88" y="0"/>
                <wp:lineTo x="-88" y="21493"/>
                <wp:lineTo x="21644" y="21493"/>
                <wp:lineTo x="21644" y="0"/>
                <wp:lineTo x="-88" y="0"/>
              </wp:wrapPolygon>
            </wp:wrapTight>
            <wp:docPr id="7" name="Picture 121" descr="07-16cCervical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6cCervicalVert_L.jpg"/>
                    <pic:cNvPicPr/>
                  </pic:nvPicPr>
                  <pic:blipFill>
                    <a:blip r:embed="rId9" cstate="email"/>
                    <a:stretch>
                      <a:fillRect/>
                    </a:stretch>
                  </pic:blipFill>
                  <pic:spPr>
                    <a:xfrm>
                      <a:off x="0" y="0"/>
                      <a:ext cx="4676775" cy="3829050"/>
                    </a:xfrm>
                    <a:prstGeom prst="rect">
                      <a:avLst/>
                    </a:prstGeom>
                  </pic:spPr>
                </pic:pic>
              </a:graphicData>
            </a:graphic>
          </wp:anchor>
        </w:drawing>
      </w:r>
      <w:r>
        <w:t xml:space="preserve">Notice on the superior aspect is a bony protrusion called the dens or odontoid process.  This process articulates with C1 and allow us to have a great deal of rotation at this level.  Find a C1 and a C2 vertebra and fit them together properly to observe how their articulation allows for this pivoting to take place.  </w:t>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Pr="009035A8" w:rsidRDefault="00FF4048" w:rsidP="00FF4048">
      <w:pPr>
        <w:rPr>
          <w:b/>
          <w:sz w:val="28"/>
        </w:rPr>
      </w:pPr>
    </w:p>
    <w:p w:rsidR="00FF4048" w:rsidRDefault="00FF4048" w:rsidP="00FF4048">
      <w:r w:rsidRPr="009035A8">
        <w:rPr>
          <w:b/>
          <w:sz w:val="28"/>
        </w:rPr>
        <w:t>Observe the remaining cervical vertebrae</w:t>
      </w:r>
      <w:r>
        <w:t xml:space="preserve">.  Notice the presence of the transverse foramina, which allow the arteries to run through a protected environment on their way to the brain.  </w:t>
      </w:r>
    </w:p>
    <w:p w:rsidR="00FF4048" w:rsidRDefault="00FF4048" w:rsidP="00FF4048"/>
    <w:p w:rsidR="00FF4048" w:rsidRDefault="00FF4048" w:rsidP="00FF4048">
      <w:r>
        <w:t>Compare the bodies of the cervical vertebra to those of the thoracic vertebrae and those of the lumbar vertebra.</w:t>
      </w:r>
    </w:p>
    <w:p w:rsidR="00FF4048" w:rsidRDefault="00FF4048" w:rsidP="00FF4048"/>
    <w:p w:rsidR="00FF4048" w:rsidRPr="00A77D6C" w:rsidRDefault="00FF4048" w:rsidP="00FF4048">
      <w:pPr>
        <w:rPr>
          <w:color w:val="76923C" w:themeColor="accent3" w:themeShade="BF"/>
        </w:rPr>
      </w:pPr>
      <w:r>
        <w:t xml:space="preserve">What do you notice in terms of shape?  </w:t>
      </w:r>
      <w:r w:rsidRPr="00A77D6C">
        <w:rPr>
          <w:color w:val="76923C" w:themeColor="accent3" w:themeShade="BF"/>
        </w:rPr>
        <w:t xml:space="preserve">Cervical:  smallest and lightest, body is oval-shaped.  Thoracic:  increasing size, body is heart shaped.  Lumbar:  largest, densest, bodies are kidney shaped.  </w:t>
      </w:r>
    </w:p>
    <w:p w:rsidR="00FF4048" w:rsidRDefault="00FF4048" w:rsidP="00FF4048"/>
    <w:p w:rsidR="00FF4048" w:rsidRDefault="00FF4048" w:rsidP="00FF4048">
      <w:r>
        <w:t xml:space="preserve">What do you notice in terms of size? </w:t>
      </w:r>
      <w:r w:rsidRPr="00A77D6C">
        <w:rPr>
          <w:color w:val="76923C" w:themeColor="accent3" w:themeShade="BF"/>
        </w:rPr>
        <w:t>(see above)</w:t>
      </w:r>
    </w:p>
    <w:p w:rsidR="00FF4048" w:rsidRDefault="00FF4048" w:rsidP="00FF4048"/>
    <w:p w:rsidR="00FF4048" w:rsidRDefault="00FF4048" w:rsidP="00FF4048">
      <w:r>
        <w:t>Compare the cervical, thoracic, and lumbar vertebrae.</w:t>
      </w:r>
    </w:p>
    <w:p w:rsidR="00FF4048" w:rsidRDefault="00FF4048" w:rsidP="00FF4048">
      <w:r>
        <w:t>What do you notice about the spinous processes for each region?  (indicate distinctions about shape, size, and orientation of the SP)</w:t>
      </w:r>
    </w:p>
    <w:p w:rsidR="00FF4048" w:rsidRPr="00A77D6C" w:rsidRDefault="00FF4048" w:rsidP="00FF4048">
      <w:pPr>
        <w:rPr>
          <w:color w:val="76923C" w:themeColor="accent3" w:themeShade="BF"/>
        </w:rPr>
      </w:pPr>
      <w:r w:rsidRPr="00A77D6C">
        <w:rPr>
          <w:color w:val="76923C" w:themeColor="accent3" w:themeShade="BF"/>
        </w:rPr>
        <w:t>Cervical:  spinous process is bifid, short, and projects posteriorly</w:t>
      </w:r>
      <w:r w:rsidRPr="00A77D6C">
        <w:rPr>
          <w:color w:val="76923C" w:themeColor="accent3" w:themeShade="BF"/>
        </w:rPr>
        <w:br/>
        <w:t>Thoracic:  SP is long and points inferiorly</w:t>
      </w:r>
      <w:r w:rsidRPr="00A77D6C">
        <w:rPr>
          <w:color w:val="76923C" w:themeColor="accent3" w:themeShade="BF"/>
        </w:rPr>
        <w:br/>
        <w:t xml:space="preserve">Lumbar:  SP is short and flat.  </w:t>
      </w:r>
    </w:p>
    <w:p w:rsidR="00FF4048" w:rsidRDefault="00FF4048" w:rsidP="00FF4048"/>
    <w:p w:rsidR="00FF4048" w:rsidRDefault="00FF4048" w:rsidP="00FF4048">
      <w:r>
        <w:t xml:space="preserve">Compare the cervical, thoracic and lumbar vertebrae.  </w:t>
      </w:r>
    </w:p>
    <w:p w:rsidR="00FF4048" w:rsidRDefault="00FF4048" w:rsidP="00FF4048">
      <w:r>
        <w:t>What do you notice with regards to the transverse processes for each region?</w:t>
      </w:r>
      <w:r>
        <w:br/>
      </w:r>
      <w:r w:rsidRPr="00A950E4">
        <w:rPr>
          <w:color w:val="76923C" w:themeColor="accent3" w:themeShade="BF"/>
        </w:rPr>
        <w:t xml:space="preserve">Cervical:  TP have transverse foramen which allow for the passage of the vertebral arteries. </w:t>
      </w:r>
      <w:r w:rsidRPr="00A950E4">
        <w:rPr>
          <w:color w:val="76923C" w:themeColor="accent3" w:themeShade="BF"/>
        </w:rPr>
        <w:br/>
      </w:r>
      <w:r w:rsidRPr="00A950E4">
        <w:rPr>
          <w:color w:val="76923C" w:themeColor="accent3" w:themeShade="BF"/>
        </w:rPr>
        <w:lastRenderedPageBreak/>
        <w:t>Thoracic:  TPs are wide and have costal facets for articulations with the ribs</w:t>
      </w:r>
      <w:r w:rsidRPr="00A950E4">
        <w:rPr>
          <w:color w:val="76923C" w:themeColor="accent3" w:themeShade="BF"/>
        </w:rPr>
        <w:br/>
        <w:t>Lumbar:  TPs are thinner and tapered</w:t>
      </w:r>
    </w:p>
    <w:p w:rsidR="00FF4048" w:rsidRDefault="00FF4048" w:rsidP="00FF4048"/>
    <w:p w:rsidR="00FF4048" w:rsidRDefault="00FF4048" w:rsidP="00FF4048"/>
    <w:p w:rsidR="00FF4048" w:rsidRDefault="00FF4048" w:rsidP="00FF4048">
      <w:pPr>
        <w:rPr>
          <w:color w:val="76923C" w:themeColor="accent3" w:themeShade="BF"/>
        </w:rPr>
      </w:pPr>
      <w:r>
        <w:t xml:space="preserve">What feature do the thoracic vertebrae have to accommodate the ribs? </w:t>
      </w:r>
      <w:r w:rsidRPr="00A950E4">
        <w:rPr>
          <w:color w:val="76923C" w:themeColor="accent3" w:themeShade="BF"/>
        </w:rPr>
        <w:t>The Demifacets are the articulation sites for the head of the rib</w:t>
      </w:r>
      <w:r>
        <w:rPr>
          <w:color w:val="76923C" w:themeColor="accent3" w:themeShade="BF"/>
        </w:rPr>
        <w:t xml:space="preserve"> and the costal facets on the TPs articulate with the rib tubercle. </w:t>
      </w:r>
    </w:p>
    <w:p w:rsidR="00FF4048" w:rsidRDefault="00FF4048" w:rsidP="00FF4048">
      <w:pPr>
        <w:rPr>
          <w:color w:val="76923C" w:themeColor="accent3" w:themeShade="BF"/>
        </w:rPr>
      </w:pPr>
    </w:p>
    <w:p w:rsidR="00FF4048" w:rsidRPr="00A950E4" w:rsidRDefault="00FF4048" w:rsidP="00FF4048">
      <w:pPr>
        <w:rPr>
          <w:color w:val="76923C" w:themeColor="accent3" w:themeShade="BF"/>
        </w:rPr>
      </w:pPr>
      <w:r>
        <w:rPr>
          <w:noProof/>
          <w:color w:val="76923C" w:themeColor="accent3" w:themeShade="BF"/>
        </w:rPr>
        <w:drawing>
          <wp:anchor distT="0" distB="0" distL="114300" distR="114300" simplePos="0" relativeHeight="251664384" behindDoc="1" locked="0" layoutInCell="1" allowOverlap="1">
            <wp:simplePos x="0" y="0"/>
            <wp:positionH relativeFrom="column">
              <wp:posOffset>266700</wp:posOffset>
            </wp:positionH>
            <wp:positionV relativeFrom="paragraph">
              <wp:posOffset>154305</wp:posOffset>
            </wp:positionV>
            <wp:extent cx="3324225" cy="3286125"/>
            <wp:effectExtent l="19050" t="0" r="9525" b="0"/>
            <wp:wrapTight wrapText="bothSides">
              <wp:wrapPolygon edited="0">
                <wp:start x="-124" y="0"/>
                <wp:lineTo x="-124" y="21537"/>
                <wp:lineTo x="21662" y="21537"/>
                <wp:lineTo x="21662" y="0"/>
                <wp:lineTo x="-124" y="0"/>
              </wp:wrapPolygon>
            </wp:wrapTight>
            <wp:docPr id="9" name="Picture 124" descr="07-17bArtic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7bArticVert_L.jpg"/>
                    <pic:cNvPicPr/>
                  </pic:nvPicPr>
                  <pic:blipFill>
                    <a:blip r:embed="rId10" cstate="email"/>
                    <a:stretch>
                      <a:fillRect/>
                    </a:stretch>
                  </pic:blipFill>
                  <pic:spPr>
                    <a:xfrm>
                      <a:off x="0" y="0"/>
                      <a:ext cx="3324225" cy="3286125"/>
                    </a:xfrm>
                    <a:prstGeom prst="rect">
                      <a:avLst/>
                    </a:prstGeom>
                  </pic:spPr>
                </pic:pic>
              </a:graphicData>
            </a:graphic>
          </wp:anchor>
        </w:drawing>
      </w:r>
    </w:p>
    <w:p w:rsidR="00FF4048" w:rsidRDefault="00FF4048" w:rsidP="00FF4048">
      <w:r>
        <w:rPr>
          <w:noProof/>
        </w:rPr>
        <w:drawing>
          <wp:anchor distT="0" distB="0" distL="114300" distR="114300" simplePos="0" relativeHeight="251665408" behindDoc="1" locked="0" layoutInCell="1" allowOverlap="1">
            <wp:simplePos x="0" y="0"/>
            <wp:positionH relativeFrom="column">
              <wp:posOffset>3571875</wp:posOffset>
            </wp:positionH>
            <wp:positionV relativeFrom="paragraph">
              <wp:posOffset>102870</wp:posOffset>
            </wp:positionV>
            <wp:extent cx="3137535" cy="3114675"/>
            <wp:effectExtent l="19050" t="0" r="5715" b="0"/>
            <wp:wrapTight wrapText="bothSides">
              <wp:wrapPolygon edited="0">
                <wp:start x="-131" y="0"/>
                <wp:lineTo x="-131" y="21534"/>
                <wp:lineTo x="21639" y="21534"/>
                <wp:lineTo x="21639" y="0"/>
                <wp:lineTo x="-131" y="0"/>
              </wp:wrapPolygon>
            </wp:wrapTight>
            <wp:docPr id="10" name="Picture 125" descr="07-17cArtic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7cArticVert_L.jpg"/>
                    <pic:cNvPicPr/>
                  </pic:nvPicPr>
                  <pic:blipFill>
                    <a:blip r:embed="rId11" cstate="email"/>
                    <a:stretch>
                      <a:fillRect/>
                    </a:stretch>
                  </pic:blipFill>
                  <pic:spPr>
                    <a:xfrm>
                      <a:off x="0" y="0"/>
                      <a:ext cx="3137535" cy="3114675"/>
                    </a:xfrm>
                    <a:prstGeom prst="rect">
                      <a:avLst/>
                    </a:prstGeom>
                  </pic:spPr>
                </pic:pic>
              </a:graphicData>
            </a:graphic>
          </wp:anchor>
        </w:drawing>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r>
        <w:rPr>
          <w:noProof/>
        </w:rPr>
        <w:drawing>
          <wp:anchor distT="0" distB="0" distL="114300" distR="114300" simplePos="0" relativeHeight="251666432" behindDoc="1" locked="0" layoutInCell="1" allowOverlap="1">
            <wp:simplePos x="0" y="0"/>
            <wp:positionH relativeFrom="column">
              <wp:posOffset>47625</wp:posOffset>
            </wp:positionH>
            <wp:positionV relativeFrom="paragraph">
              <wp:posOffset>271145</wp:posOffset>
            </wp:positionV>
            <wp:extent cx="6829425" cy="4188460"/>
            <wp:effectExtent l="19050" t="0" r="9525" b="0"/>
            <wp:wrapTight wrapText="bothSides">
              <wp:wrapPolygon edited="0">
                <wp:start x="-60" y="0"/>
                <wp:lineTo x="-60" y="21515"/>
                <wp:lineTo x="21630" y="21515"/>
                <wp:lineTo x="21630" y="0"/>
                <wp:lineTo x="-60" y="0"/>
              </wp:wrapPolygon>
            </wp:wrapTight>
            <wp:docPr id="11" name="Picture 126" descr="07-18SacrumCoc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8SacrumCocc_L.jpg"/>
                    <pic:cNvPicPr/>
                  </pic:nvPicPr>
                  <pic:blipFill>
                    <a:blip r:embed="rId12" cstate="email"/>
                    <a:stretch>
                      <a:fillRect/>
                    </a:stretch>
                  </pic:blipFill>
                  <pic:spPr>
                    <a:xfrm>
                      <a:off x="0" y="0"/>
                      <a:ext cx="6829425" cy="4188460"/>
                    </a:xfrm>
                    <a:prstGeom prst="rect">
                      <a:avLst/>
                    </a:prstGeom>
                  </pic:spPr>
                </pic:pic>
              </a:graphicData>
            </a:graphic>
          </wp:anchor>
        </w:drawing>
      </w:r>
    </w:p>
    <w:p w:rsidR="00FF4048" w:rsidRDefault="00FF4048">
      <w:r>
        <w:br w:type="page"/>
      </w:r>
    </w:p>
    <w:p w:rsidR="00FF4048" w:rsidRDefault="00FF4048" w:rsidP="00FF4048"/>
    <w:p w:rsidR="00FF4048" w:rsidRPr="009035A8" w:rsidRDefault="00FF4048" w:rsidP="00FF4048">
      <w:pPr>
        <w:rPr>
          <w:b/>
          <w:sz w:val="28"/>
        </w:rPr>
      </w:pPr>
      <w:r w:rsidRPr="009035A8">
        <w:rPr>
          <w:b/>
          <w:sz w:val="28"/>
        </w:rPr>
        <w:t xml:space="preserve">Thoracic Cage:  </w:t>
      </w:r>
    </w:p>
    <w:p w:rsidR="00FF4048" w:rsidRDefault="00FF4048" w:rsidP="00FF4048">
      <w:r>
        <w:t xml:space="preserve">The thoracic cage is the protective environment that houses the delicate organs of the chest.  It is composed of the sternum, the ribs, and the thoracic vertebrae, as well as the costal cartilage.  As we breathe, our chest needs to be able to expand and contract.  The articulations of the ribs at the vertebrae allow this to happen, as does the costal cartilage attachments to the sternum.  </w:t>
      </w:r>
    </w:p>
    <w:p w:rsidR="00FF4048" w:rsidRDefault="00FF4048" w:rsidP="00FF4048"/>
    <w:p w:rsidR="00FF4048" w:rsidRDefault="00FF4048" w:rsidP="00FF4048">
      <w:r>
        <w:t xml:space="preserve">Observe the features of the thoracic cage and complete the labeling on the diagrams below. </w:t>
      </w:r>
    </w:p>
    <w:p w:rsidR="00FF4048" w:rsidRDefault="00FF4048" w:rsidP="00FF4048">
      <w:r>
        <w:rPr>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163195</wp:posOffset>
            </wp:positionV>
            <wp:extent cx="4876165" cy="4743450"/>
            <wp:effectExtent l="19050" t="0" r="635" b="0"/>
            <wp:wrapTight wrapText="bothSides">
              <wp:wrapPolygon edited="0">
                <wp:start x="-84" y="0"/>
                <wp:lineTo x="-84" y="21513"/>
                <wp:lineTo x="21603" y="21513"/>
                <wp:lineTo x="21603" y="0"/>
                <wp:lineTo x="-84" y="0"/>
              </wp:wrapPolygon>
            </wp:wrapTight>
            <wp:docPr id="12" name="Picture 127" descr="07-19aThoraCag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9aThoraCage_L.jpg"/>
                    <pic:cNvPicPr/>
                  </pic:nvPicPr>
                  <pic:blipFill>
                    <a:blip r:embed="rId13" cstate="email"/>
                    <a:stretch>
                      <a:fillRect/>
                    </a:stretch>
                  </pic:blipFill>
                  <pic:spPr>
                    <a:xfrm>
                      <a:off x="0" y="0"/>
                      <a:ext cx="4876165" cy="4743450"/>
                    </a:xfrm>
                    <a:prstGeom prst="rect">
                      <a:avLst/>
                    </a:prstGeom>
                  </pic:spPr>
                </pic:pic>
              </a:graphicData>
            </a:graphic>
          </wp:anchor>
        </w:drawing>
      </w:r>
    </w:p>
    <w:p w:rsidR="00FF4048" w:rsidRDefault="00FF4048" w:rsidP="00FF4048">
      <w:r>
        <w:t xml:space="preserve"> </w:t>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r>
        <w:rPr>
          <w:noProof/>
        </w:rPr>
        <w:drawing>
          <wp:anchor distT="0" distB="0" distL="114300" distR="114300" simplePos="0" relativeHeight="251668480" behindDoc="1" locked="0" layoutInCell="1" allowOverlap="1">
            <wp:simplePos x="2343150" y="6972300"/>
            <wp:positionH relativeFrom="margin">
              <wp:align>center</wp:align>
            </wp:positionH>
            <wp:positionV relativeFrom="margin">
              <wp:align>bottom</wp:align>
            </wp:positionV>
            <wp:extent cx="3771900" cy="2981325"/>
            <wp:effectExtent l="19050" t="0" r="0" b="0"/>
            <wp:wrapSquare wrapText="bothSides"/>
            <wp:docPr id="13" name="Picture 128" descr="07-20aRib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0aRibs_L.jpg"/>
                    <pic:cNvPicPr/>
                  </pic:nvPicPr>
                  <pic:blipFill>
                    <a:blip r:embed="rId14" cstate="email"/>
                    <a:stretch>
                      <a:fillRect/>
                    </a:stretch>
                  </pic:blipFill>
                  <pic:spPr>
                    <a:xfrm>
                      <a:off x="0" y="0"/>
                      <a:ext cx="3771900" cy="2981325"/>
                    </a:xfrm>
                    <a:prstGeom prst="rect">
                      <a:avLst/>
                    </a:prstGeom>
                  </pic:spPr>
                </pic:pic>
              </a:graphicData>
            </a:graphic>
          </wp:anchor>
        </w:drawing>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
        <w:br w:type="page"/>
      </w:r>
    </w:p>
    <w:p w:rsidR="00FF4048" w:rsidRDefault="00FF4048" w:rsidP="00FF4048"/>
    <w:p w:rsidR="00FF4048" w:rsidRDefault="00FF4048" w:rsidP="00FF4048">
      <w:r>
        <w:t xml:space="preserve">Define and be familiar with the terms below:  </w:t>
      </w:r>
      <w:r w:rsidRPr="00B50C89">
        <w:rPr>
          <w:color w:val="76923C" w:themeColor="accent3" w:themeShade="BF"/>
        </w:rPr>
        <w:t>Location:  Chapter 6</w:t>
      </w:r>
      <w:r>
        <w:rPr>
          <w:color w:val="76923C" w:themeColor="accent3" w:themeShade="BF"/>
        </w:rPr>
        <w:t xml:space="preserve"> and/or glossary</w:t>
      </w:r>
    </w:p>
    <w:p w:rsidR="00FF4048" w:rsidRDefault="00FF4048" w:rsidP="00FF4048"/>
    <w:tbl>
      <w:tblPr>
        <w:tblStyle w:val="TableGrid"/>
        <w:tblW w:w="0" w:type="auto"/>
        <w:tblLook w:val="04A0"/>
      </w:tblPr>
      <w:tblGrid>
        <w:gridCol w:w="2628"/>
        <w:gridCol w:w="8388"/>
      </w:tblGrid>
      <w:tr w:rsidR="00FF4048" w:rsidTr="00C342CF">
        <w:trPr>
          <w:trHeight w:val="363"/>
        </w:trPr>
        <w:tc>
          <w:tcPr>
            <w:tcW w:w="2628" w:type="dxa"/>
          </w:tcPr>
          <w:p w:rsidR="00FF4048" w:rsidRDefault="00FF4048" w:rsidP="00C342CF">
            <w:r>
              <w:t>Condyle</w:t>
            </w:r>
          </w:p>
        </w:tc>
        <w:tc>
          <w:tcPr>
            <w:tcW w:w="8388" w:type="dxa"/>
          </w:tcPr>
          <w:p w:rsidR="00FF4048" w:rsidRPr="0023515A" w:rsidRDefault="00FF4048" w:rsidP="00C342CF">
            <w:pPr>
              <w:rPr>
                <w:color w:val="76923C" w:themeColor="accent3" w:themeShade="BF"/>
              </w:rPr>
            </w:pPr>
            <w:r w:rsidRPr="0023515A">
              <w:rPr>
                <w:color w:val="76923C" w:themeColor="accent3" w:themeShade="BF"/>
              </w:rPr>
              <w:t>Rounded articular projection</w:t>
            </w:r>
          </w:p>
        </w:tc>
      </w:tr>
      <w:tr w:rsidR="00FF4048" w:rsidTr="00C342CF">
        <w:trPr>
          <w:trHeight w:val="363"/>
        </w:trPr>
        <w:tc>
          <w:tcPr>
            <w:tcW w:w="2628" w:type="dxa"/>
          </w:tcPr>
          <w:p w:rsidR="00FF4048" w:rsidRDefault="00FF4048" w:rsidP="00C342CF">
            <w:r>
              <w:t>Epicondyle</w:t>
            </w:r>
          </w:p>
        </w:tc>
        <w:tc>
          <w:tcPr>
            <w:tcW w:w="8388" w:type="dxa"/>
          </w:tcPr>
          <w:p w:rsidR="00FF4048" w:rsidRPr="0023515A" w:rsidRDefault="00FF4048" w:rsidP="00C342CF">
            <w:pPr>
              <w:rPr>
                <w:color w:val="76923C" w:themeColor="accent3" w:themeShade="BF"/>
              </w:rPr>
            </w:pPr>
            <w:r w:rsidRPr="0023515A">
              <w:rPr>
                <w:color w:val="76923C" w:themeColor="accent3" w:themeShade="BF"/>
              </w:rPr>
              <w:t>Raised area on or above a condyle</w:t>
            </w:r>
          </w:p>
        </w:tc>
      </w:tr>
      <w:tr w:rsidR="00FF4048" w:rsidTr="00C342CF">
        <w:trPr>
          <w:trHeight w:val="363"/>
        </w:trPr>
        <w:tc>
          <w:tcPr>
            <w:tcW w:w="2628" w:type="dxa"/>
          </w:tcPr>
          <w:p w:rsidR="00FF4048" w:rsidRDefault="00FF4048" w:rsidP="00C342CF">
            <w:r>
              <w:t>Facet</w:t>
            </w:r>
          </w:p>
        </w:tc>
        <w:tc>
          <w:tcPr>
            <w:tcW w:w="8388" w:type="dxa"/>
          </w:tcPr>
          <w:p w:rsidR="00FF4048" w:rsidRPr="0023515A" w:rsidRDefault="00FF4048" w:rsidP="00C342CF">
            <w:pPr>
              <w:rPr>
                <w:color w:val="76923C" w:themeColor="accent3" w:themeShade="BF"/>
              </w:rPr>
            </w:pPr>
            <w:r w:rsidRPr="0023515A">
              <w:rPr>
                <w:color w:val="76923C" w:themeColor="accent3" w:themeShade="BF"/>
              </w:rPr>
              <w:t>Smooth nearly flat articular surface</w:t>
            </w:r>
          </w:p>
        </w:tc>
      </w:tr>
      <w:tr w:rsidR="00FF4048" w:rsidTr="00C342CF">
        <w:trPr>
          <w:trHeight w:val="363"/>
        </w:trPr>
        <w:tc>
          <w:tcPr>
            <w:tcW w:w="2628" w:type="dxa"/>
          </w:tcPr>
          <w:p w:rsidR="00FF4048" w:rsidRDefault="00FF4048" w:rsidP="00C342CF">
            <w:r>
              <w:t>Fissure</w:t>
            </w:r>
          </w:p>
        </w:tc>
        <w:tc>
          <w:tcPr>
            <w:tcW w:w="8388" w:type="dxa"/>
          </w:tcPr>
          <w:p w:rsidR="00FF4048" w:rsidRPr="0023515A" w:rsidRDefault="00FF4048" w:rsidP="00C342CF">
            <w:pPr>
              <w:rPr>
                <w:color w:val="76923C" w:themeColor="accent3" w:themeShade="BF"/>
              </w:rPr>
            </w:pPr>
            <w:r w:rsidRPr="0023515A">
              <w:rPr>
                <w:color w:val="76923C" w:themeColor="accent3" w:themeShade="BF"/>
              </w:rPr>
              <w:t>Narrow, slit-like opening</w:t>
            </w:r>
          </w:p>
        </w:tc>
      </w:tr>
      <w:tr w:rsidR="00FF4048" w:rsidTr="00C342CF">
        <w:trPr>
          <w:trHeight w:val="363"/>
        </w:trPr>
        <w:tc>
          <w:tcPr>
            <w:tcW w:w="2628" w:type="dxa"/>
          </w:tcPr>
          <w:p w:rsidR="00FF4048" w:rsidRDefault="00FF4048" w:rsidP="00C342CF">
            <w:r>
              <w:t>Foramen</w:t>
            </w:r>
          </w:p>
        </w:tc>
        <w:tc>
          <w:tcPr>
            <w:tcW w:w="8388" w:type="dxa"/>
          </w:tcPr>
          <w:p w:rsidR="00FF4048" w:rsidRPr="0023515A" w:rsidRDefault="00FF4048" w:rsidP="00C342CF">
            <w:pPr>
              <w:rPr>
                <w:color w:val="76923C" w:themeColor="accent3" w:themeShade="BF"/>
              </w:rPr>
            </w:pPr>
            <w:r w:rsidRPr="0023515A">
              <w:rPr>
                <w:color w:val="76923C" w:themeColor="accent3" w:themeShade="BF"/>
              </w:rPr>
              <w:t>Round or oval opening</w:t>
            </w:r>
          </w:p>
        </w:tc>
      </w:tr>
      <w:tr w:rsidR="00FF4048" w:rsidTr="00C342CF">
        <w:trPr>
          <w:trHeight w:val="363"/>
        </w:trPr>
        <w:tc>
          <w:tcPr>
            <w:tcW w:w="2628" w:type="dxa"/>
          </w:tcPr>
          <w:p w:rsidR="00FF4048" w:rsidRDefault="00FF4048" w:rsidP="00C342CF">
            <w:r>
              <w:t>Fossa</w:t>
            </w:r>
          </w:p>
        </w:tc>
        <w:tc>
          <w:tcPr>
            <w:tcW w:w="8388" w:type="dxa"/>
          </w:tcPr>
          <w:p w:rsidR="00FF4048" w:rsidRPr="0023515A" w:rsidRDefault="00FF4048" w:rsidP="00C342CF">
            <w:pPr>
              <w:rPr>
                <w:color w:val="76923C" w:themeColor="accent3" w:themeShade="BF"/>
              </w:rPr>
            </w:pPr>
            <w:r w:rsidRPr="0023515A">
              <w:rPr>
                <w:color w:val="76923C" w:themeColor="accent3" w:themeShade="BF"/>
              </w:rPr>
              <w:t>Shallow basin-like depression</w:t>
            </w:r>
          </w:p>
        </w:tc>
      </w:tr>
      <w:tr w:rsidR="00FF4048" w:rsidTr="00C342CF">
        <w:trPr>
          <w:trHeight w:val="363"/>
        </w:trPr>
        <w:tc>
          <w:tcPr>
            <w:tcW w:w="2628" w:type="dxa"/>
          </w:tcPr>
          <w:p w:rsidR="00FF4048" w:rsidRDefault="00FF4048" w:rsidP="00C342CF">
            <w:r>
              <w:t>Fovea</w:t>
            </w:r>
          </w:p>
        </w:tc>
        <w:tc>
          <w:tcPr>
            <w:tcW w:w="8388" w:type="dxa"/>
          </w:tcPr>
          <w:p w:rsidR="00FF4048" w:rsidRPr="0023515A" w:rsidRDefault="00FF4048" w:rsidP="00C342CF">
            <w:pPr>
              <w:rPr>
                <w:color w:val="76923C" w:themeColor="accent3" w:themeShade="BF"/>
              </w:rPr>
            </w:pPr>
            <w:r w:rsidRPr="0023515A">
              <w:rPr>
                <w:color w:val="76923C" w:themeColor="accent3" w:themeShade="BF"/>
              </w:rPr>
              <w:t xml:space="preserve">a pit  </w:t>
            </w:r>
          </w:p>
        </w:tc>
      </w:tr>
      <w:tr w:rsidR="00FF4048" w:rsidTr="00C342CF">
        <w:trPr>
          <w:trHeight w:val="363"/>
        </w:trPr>
        <w:tc>
          <w:tcPr>
            <w:tcW w:w="2628" w:type="dxa"/>
          </w:tcPr>
          <w:p w:rsidR="00FF4048" w:rsidRDefault="00FF4048" w:rsidP="00C342CF">
            <w:r>
              <w:t>head</w:t>
            </w:r>
          </w:p>
        </w:tc>
        <w:tc>
          <w:tcPr>
            <w:tcW w:w="8388" w:type="dxa"/>
          </w:tcPr>
          <w:p w:rsidR="00FF4048" w:rsidRPr="0023515A" w:rsidRDefault="00FF4048" w:rsidP="00C342CF">
            <w:pPr>
              <w:rPr>
                <w:color w:val="76923C" w:themeColor="accent3" w:themeShade="BF"/>
              </w:rPr>
            </w:pPr>
            <w:r w:rsidRPr="0023515A">
              <w:rPr>
                <w:color w:val="76923C" w:themeColor="accent3" w:themeShade="BF"/>
              </w:rPr>
              <w:t>Bony expansion carried on a narrow neck</w:t>
            </w:r>
          </w:p>
        </w:tc>
      </w:tr>
      <w:tr w:rsidR="00FF4048" w:rsidTr="00C342CF">
        <w:trPr>
          <w:trHeight w:val="363"/>
        </w:trPr>
        <w:tc>
          <w:tcPr>
            <w:tcW w:w="2628" w:type="dxa"/>
          </w:tcPr>
          <w:p w:rsidR="00FF4048" w:rsidRDefault="00FF4048" w:rsidP="00C342CF">
            <w:r>
              <w:t>Meatus</w:t>
            </w:r>
          </w:p>
        </w:tc>
        <w:tc>
          <w:tcPr>
            <w:tcW w:w="8388" w:type="dxa"/>
          </w:tcPr>
          <w:p w:rsidR="00FF4048" w:rsidRPr="0023515A" w:rsidRDefault="00FF4048" w:rsidP="00C342CF">
            <w:pPr>
              <w:rPr>
                <w:color w:val="76923C" w:themeColor="accent3" w:themeShade="BF"/>
              </w:rPr>
            </w:pPr>
            <w:r w:rsidRPr="0023515A">
              <w:rPr>
                <w:color w:val="76923C" w:themeColor="accent3" w:themeShade="BF"/>
              </w:rPr>
              <w:t>Canal-like passage way</w:t>
            </w:r>
          </w:p>
        </w:tc>
      </w:tr>
      <w:tr w:rsidR="00FF4048" w:rsidTr="00C342CF">
        <w:trPr>
          <w:trHeight w:val="363"/>
        </w:trPr>
        <w:tc>
          <w:tcPr>
            <w:tcW w:w="2628" w:type="dxa"/>
          </w:tcPr>
          <w:p w:rsidR="00FF4048" w:rsidRDefault="00FF4048" w:rsidP="00C342CF">
            <w:r>
              <w:t>Process</w:t>
            </w:r>
          </w:p>
        </w:tc>
        <w:tc>
          <w:tcPr>
            <w:tcW w:w="8388" w:type="dxa"/>
          </w:tcPr>
          <w:p w:rsidR="00FF4048" w:rsidRPr="0023515A" w:rsidRDefault="00FF4048" w:rsidP="00C342CF">
            <w:pPr>
              <w:rPr>
                <w:color w:val="76923C" w:themeColor="accent3" w:themeShade="BF"/>
              </w:rPr>
            </w:pPr>
            <w:r w:rsidRPr="0023515A">
              <w:rPr>
                <w:color w:val="76923C" w:themeColor="accent3" w:themeShade="BF"/>
              </w:rPr>
              <w:t>Any bony prominence</w:t>
            </w:r>
          </w:p>
        </w:tc>
      </w:tr>
      <w:tr w:rsidR="00FF4048" w:rsidTr="00C342CF">
        <w:trPr>
          <w:trHeight w:val="363"/>
        </w:trPr>
        <w:tc>
          <w:tcPr>
            <w:tcW w:w="2628" w:type="dxa"/>
          </w:tcPr>
          <w:p w:rsidR="00FF4048" w:rsidRDefault="00FF4048" w:rsidP="00C342CF">
            <w:r>
              <w:t xml:space="preserve">Spine </w:t>
            </w:r>
          </w:p>
        </w:tc>
        <w:tc>
          <w:tcPr>
            <w:tcW w:w="8388" w:type="dxa"/>
          </w:tcPr>
          <w:p w:rsidR="00FF4048" w:rsidRPr="0023515A" w:rsidRDefault="00FF4048" w:rsidP="00C342CF">
            <w:pPr>
              <w:rPr>
                <w:color w:val="76923C" w:themeColor="accent3" w:themeShade="BF"/>
              </w:rPr>
            </w:pPr>
            <w:r w:rsidRPr="0023515A">
              <w:rPr>
                <w:color w:val="76923C" w:themeColor="accent3" w:themeShade="BF"/>
              </w:rPr>
              <w:t>Sharp, slender, often pointed projection</w:t>
            </w:r>
          </w:p>
        </w:tc>
      </w:tr>
      <w:tr w:rsidR="00FF4048" w:rsidTr="00C342CF">
        <w:trPr>
          <w:trHeight w:val="363"/>
        </w:trPr>
        <w:tc>
          <w:tcPr>
            <w:tcW w:w="2628" w:type="dxa"/>
          </w:tcPr>
          <w:p w:rsidR="00FF4048" w:rsidRDefault="00FF4048" w:rsidP="00C342CF">
            <w:r>
              <w:t xml:space="preserve">Sulcus </w:t>
            </w:r>
          </w:p>
        </w:tc>
        <w:tc>
          <w:tcPr>
            <w:tcW w:w="8388" w:type="dxa"/>
          </w:tcPr>
          <w:p w:rsidR="00FF4048" w:rsidRPr="0023515A" w:rsidRDefault="00FF4048" w:rsidP="00C342CF">
            <w:pPr>
              <w:rPr>
                <w:color w:val="76923C" w:themeColor="accent3" w:themeShade="BF"/>
              </w:rPr>
            </w:pPr>
            <w:r w:rsidRPr="0023515A">
              <w:rPr>
                <w:color w:val="76923C" w:themeColor="accent3" w:themeShade="BF"/>
              </w:rPr>
              <w:t>Groove or furrow</w:t>
            </w:r>
          </w:p>
        </w:tc>
      </w:tr>
      <w:tr w:rsidR="00FF4048" w:rsidTr="00C342CF">
        <w:trPr>
          <w:trHeight w:val="363"/>
        </w:trPr>
        <w:tc>
          <w:tcPr>
            <w:tcW w:w="2628" w:type="dxa"/>
          </w:tcPr>
          <w:p w:rsidR="00FF4048" w:rsidRDefault="00FF4048" w:rsidP="00C342CF">
            <w:r>
              <w:t>trochanter</w:t>
            </w:r>
          </w:p>
        </w:tc>
        <w:tc>
          <w:tcPr>
            <w:tcW w:w="8388" w:type="dxa"/>
          </w:tcPr>
          <w:p w:rsidR="00FF4048" w:rsidRPr="0023515A" w:rsidRDefault="00FF4048" w:rsidP="00C342CF">
            <w:pPr>
              <w:rPr>
                <w:color w:val="76923C" w:themeColor="accent3" w:themeShade="BF"/>
              </w:rPr>
            </w:pPr>
            <w:r w:rsidRPr="0023515A">
              <w:rPr>
                <w:color w:val="76923C" w:themeColor="accent3" w:themeShade="BF"/>
              </w:rPr>
              <w:t xml:space="preserve">Very large, blunt, irregularly shaped process </w:t>
            </w:r>
          </w:p>
        </w:tc>
      </w:tr>
      <w:tr w:rsidR="00FF4048" w:rsidTr="00C342CF">
        <w:trPr>
          <w:trHeight w:val="363"/>
        </w:trPr>
        <w:tc>
          <w:tcPr>
            <w:tcW w:w="2628" w:type="dxa"/>
          </w:tcPr>
          <w:p w:rsidR="00FF4048" w:rsidRDefault="00FF4048" w:rsidP="00C342CF">
            <w:r>
              <w:t>tuberosity</w:t>
            </w:r>
          </w:p>
        </w:tc>
        <w:tc>
          <w:tcPr>
            <w:tcW w:w="8388" w:type="dxa"/>
          </w:tcPr>
          <w:p w:rsidR="00FF4048" w:rsidRPr="0023515A" w:rsidRDefault="00FF4048" w:rsidP="00C342CF">
            <w:pPr>
              <w:rPr>
                <w:color w:val="76923C" w:themeColor="accent3" w:themeShade="BF"/>
              </w:rPr>
            </w:pPr>
            <w:r w:rsidRPr="0023515A">
              <w:rPr>
                <w:color w:val="76923C" w:themeColor="accent3" w:themeShade="BF"/>
              </w:rPr>
              <w:t>Large rounded often times rough projection</w:t>
            </w:r>
          </w:p>
        </w:tc>
      </w:tr>
      <w:tr w:rsidR="00FF4048" w:rsidTr="00C342CF">
        <w:trPr>
          <w:trHeight w:val="363"/>
        </w:trPr>
        <w:tc>
          <w:tcPr>
            <w:tcW w:w="2628" w:type="dxa"/>
          </w:tcPr>
          <w:p w:rsidR="00FF4048" w:rsidRDefault="00FF4048" w:rsidP="00C342CF">
            <w:r>
              <w:t>tubercle</w:t>
            </w:r>
          </w:p>
        </w:tc>
        <w:tc>
          <w:tcPr>
            <w:tcW w:w="8388" w:type="dxa"/>
          </w:tcPr>
          <w:p w:rsidR="00FF4048" w:rsidRPr="0023515A" w:rsidRDefault="00FF4048" w:rsidP="00C342CF">
            <w:pPr>
              <w:rPr>
                <w:color w:val="76923C" w:themeColor="accent3" w:themeShade="BF"/>
              </w:rPr>
            </w:pPr>
            <w:r w:rsidRPr="0023515A">
              <w:rPr>
                <w:color w:val="76923C" w:themeColor="accent3" w:themeShade="BF"/>
              </w:rPr>
              <w:t>Small rounded projection or process</w:t>
            </w:r>
          </w:p>
        </w:tc>
      </w:tr>
    </w:tbl>
    <w:p w:rsidR="00FF4048" w:rsidRDefault="00FF4048" w:rsidP="00FF4048"/>
    <w:p w:rsidR="00FF4048" w:rsidRDefault="00FF4048" w:rsidP="00FF4048"/>
    <w:p w:rsidR="00FF4048" w:rsidRDefault="00FF4048" w:rsidP="00FF4048">
      <w:r>
        <w:t xml:space="preserve">Before leaving lab, be sure that you can </w:t>
      </w:r>
      <w:r w:rsidRPr="00E60D5A">
        <w:rPr>
          <w:b/>
        </w:rPr>
        <w:t>find and identify</w:t>
      </w:r>
      <w:r>
        <w:t xml:space="preserve"> each of the features on the </w:t>
      </w:r>
      <w:r w:rsidRPr="00E60D5A">
        <w:rPr>
          <w:b/>
        </w:rPr>
        <w:t>axial skeleton bones</w:t>
      </w:r>
      <w:r>
        <w:t xml:space="preserve"> that you were asked to label in the above images. </w:t>
      </w:r>
    </w:p>
    <w:p w:rsidR="00FF4048" w:rsidRDefault="00FF4048" w:rsidP="00FF4048">
      <w:pPr>
        <w:spacing w:after="200" w:line="276" w:lineRule="auto"/>
      </w:pPr>
      <w:r>
        <w:br w:type="page"/>
      </w: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Pr="00FD61C4" w:rsidRDefault="00FF4048" w:rsidP="00FF4048">
      <w:pPr>
        <w:jc w:val="center"/>
      </w:pPr>
      <w:r>
        <w:rPr>
          <w:noProof/>
        </w:rPr>
        <w:pict>
          <v:shape id="_x0000_s1028" type="#_x0000_t65" style="position:absolute;left:0;text-align:left;margin-left:0;margin-top:0;width:244.8pt;height:200.5pt;z-index:-251638784;mso-wrap-distance-top:7.2pt;mso-wrap-distance-bottom:7.2pt;mso-position-horizontal:lef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8" inset="10.8pt,7.2pt,10.8pt">
              <w:txbxContent>
                <w:p w:rsidR="00FF4048" w:rsidRPr="005A4107" w:rsidRDefault="00FF4048" w:rsidP="00FF4048">
                  <w:pPr>
                    <w:rPr>
                      <w:rFonts w:asciiTheme="majorHAnsi" w:eastAsiaTheme="majorEastAsia" w:hAnsiTheme="majorHAnsi" w:cstheme="majorBidi"/>
                      <w:i/>
                      <w:iCs/>
                      <w:szCs w:val="24"/>
                    </w:rPr>
                  </w:pPr>
                  <w:r w:rsidRPr="005A4107">
                    <w:rPr>
                      <w:rFonts w:asciiTheme="majorHAnsi" w:eastAsiaTheme="majorEastAsia" w:hAnsiTheme="majorHAnsi" w:cstheme="majorBidi"/>
                      <w:b/>
                      <w:iCs/>
                      <w:szCs w:val="24"/>
                    </w:rPr>
                    <w:t>Materials</w:t>
                  </w:r>
                  <w:r w:rsidRPr="005A4107">
                    <w:rPr>
                      <w:rFonts w:asciiTheme="majorHAnsi" w:eastAsiaTheme="majorEastAsia" w:hAnsiTheme="majorHAnsi" w:cstheme="majorBidi"/>
                      <w:i/>
                      <w:iCs/>
                      <w:szCs w:val="24"/>
                    </w:rPr>
                    <w:t>:</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Bones of the </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Upper Extremity</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Lower Extremity</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Pectoral girdle</w:t>
                  </w:r>
                </w:p>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ab/>
                    <w:t>Pelvic girdle</w:t>
                  </w:r>
                </w:p>
                <w:p w:rsidR="00FF4048" w:rsidRDefault="00FF4048" w:rsidP="00FF4048">
                  <w:pPr>
                    <w:rPr>
                      <w:rFonts w:asciiTheme="majorHAnsi" w:eastAsiaTheme="majorEastAsia" w:hAnsiTheme="majorHAnsi" w:cstheme="majorBidi"/>
                      <w:iCs/>
                      <w:szCs w:val="24"/>
                    </w:rPr>
                  </w:pPr>
                </w:p>
                <w:p w:rsidR="00FF4048" w:rsidRPr="005A4107"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Encourage the use of the disarticulated bones as well as viewing the articulated skeleton.  </w:t>
                  </w:r>
                </w:p>
                <w:p w:rsidR="00FF4048" w:rsidRPr="005A4107" w:rsidRDefault="00FF4048" w:rsidP="00FF4048">
                  <w:pPr>
                    <w:rPr>
                      <w:rFonts w:asciiTheme="majorHAnsi" w:eastAsiaTheme="majorEastAsia" w:hAnsiTheme="majorHAnsi" w:cstheme="majorBidi"/>
                      <w:iCs/>
                      <w:szCs w:val="24"/>
                    </w:rPr>
                  </w:pPr>
                </w:p>
              </w:txbxContent>
            </v:textbox>
            <w10:wrap type="square" anchorx="margin" anchory="margin"/>
          </v:shape>
        </w:pict>
      </w:r>
      <w:r>
        <w:rPr>
          <w:b/>
          <w:noProof/>
          <w:sz w:val="32"/>
        </w:rPr>
        <w:pict>
          <v:shape id="_x0000_s1029" type="#_x0000_t65" style="position:absolute;left:0;text-align:left;margin-left:511.5pt;margin-top:0;width:244.8pt;height:200.5pt;z-index:-251637760;mso-wrap-distance-top:7.2pt;mso-wrap-distance-bottom:7.2pt;mso-position-horizontal:righ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9" inset="10.8pt,7.2pt,10.8pt">
              <w:txbxContent>
                <w:p w:rsidR="00FF4048" w:rsidRDefault="00FF4048" w:rsidP="00FF4048">
                  <w:pPr>
                    <w:rPr>
                      <w:rFonts w:asciiTheme="majorHAnsi" w:eastAsiaTheme="majorEastAsia" w:hAnsiTheme="majorHAnsi" w:cstheme="majorBidi"/>
                      <w:iCs/>
                      <w:szCs w:val="24"/>
                    </w:rPr>
                  </w:pPr>
                  <w:r>
                    <w:rPr>
                      <w:rFonts w:asciiTheme="majorHAnsi" w:eastAsiaTheme="majorEastAsia" w:hAnsiTheme="majorHAnsi" w:cstheme="majorBidi"/>
                      <w:b/>
                      <w:iCs/>
                      <w:szCs w:val="24"/>
                    </w:rPr>
                    <w:t>Discussion/Prelab</w:t>
                  </w:r>
                  <w:r>
                    <w:rPr>
                      <w:rFonts w:asciiTheme="majorHAnsi" w:eastAsiaTheme="majorEastAsia" w:hAnsiTheme="majorHAnsi" w:cstheme="majorBidi"/>
                      <w:iCs/>
                      <w:szCs w:val="24"/>
                    </w:rPr>
                    <w:t xml:space="preserve"> </w:t>
                  </w:r>
                </w:p>
                <w:p w:rsidR="00FF4048"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Review answers to previous lab</w:t>
                  </w:r>
                </w:p>
                <w:p w:rsidR="00FF4048"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Consider discussing axial versus appendicular</w:t>
                  </w:r>
                </w:p>
                <w:p w:rsidR="00FF4048" w:rsidRPr="0068464C" w:rsidRDefault="00FF4048" w:rsidP="00FF4048">
                  <w:pPr>
                    <w:pStyle w:val="ListParagraph"/>
                    <w:numPr>
                      <w:ilvl w:val="0"/>
                      <w:numId w:val="7"/>
                    </w:num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Before signing off on the student labs, consider asking them to show you a particular structure.   They have to bring you the correct one before leaving.   </w:t>
                  </w:r>
                </w:p>
              </w:txbxContent>
            </v:textbox>
            <w10:wrap type="square" anchorx="margin" anchory="margin"/>
          </v:shape>
        </w:pict>
      </w:r>
      <w:r w:rsidRPr="00362F14">
        <w:rPr>
          <w:b/>
          <w:sz w:val="32"/>
        </w:rPr>
        <w:t>Appendicular Skeleton</w:t>
      </w:r>
    </w:p>
    <w:p w:rsidR="00FF4048" w:rsidRPr="00362F14" w:rsidRDefault="00FF4048" w:rsidP="00FF4048">
      <w:pPr>
        <w:jc w:val="center"/>
        <w:rPr>
          <w:b/>
          <w:sz w:val="32"/>
        </w:rPr>
      </w:pPr>
    </w:p>
    <w:p w:rsidR="00FF4048" w:rsidRDefault="00FF4048" w:rsidP="00FF4048">
      <w:pPr>
        <w:sectPr w:rsidR="00FF4048" w:rsidSect="0068464C">
          <w:type w:val="continuous"/>
          <w:pgSz w:w="12240" w:h="15840"/>
          <w:pgMar w:top="720" w:right="720" w:bottom="720" w:left="720" w:header="720" w:footer="720" w:gutter="0"/>
          <w:pgNumType w:start="1"/>
          <w:cols w:space="720"/>
          <w:titlePg/>
          <w:docGrid w:linePitch="360"/>
        </w:sectPr>
      </w:pPr>
    </w:p>
    <w:p w:rsidR="00FF4048" w:rsidRDefault="00FF4048" w:rsidP="00FF4048">
      <w:r>
        <w:lastRenderedPageBreak/>
        <w:t xml:space="preserve">Obtain the bones of </w:t>
      </w:r>
      <w:r w:rsidRPr="007B4F08">
        <w:rPr>
          <w:b/>
        </w:rPr>
        <w:t>the upper extremity</w:t>
      </w:r>
      <w:r>
        <w:t xml:space="preserve"> and </w:t>
      </w:r>
      <w:r>
        <w:br/>
        <w:t>locate the following features and landmarks:</w:t>
      </w:r>
    </w:p>
    <w:p w:rsidR="00FF4048" w:rsidRDefault="00FF4048" w:rsidP="00FF4048"/>
    <w:p w:rsidR="00FF4048" w:rsidRPr="007B4F08" w:rsidRDefault="00FF4048" w:rsidP="00FF4048">
      <w:pPr>
        <w:pStyle w:val="ListParagraph"/>
        <w:numPr>
          <w:ilvl w:val="0"/>
          <w:numId w:val="3"/>
        </w:numPr>
        <w:rPr>
          <w:sz w:val="20"/>
          <w:szCs w:val="20"/>
        </w:rPr>
      </w:pPr>
      <w:r w:rsidRPr="007B4F08">
        <w:rPr>
          <w:sz w:val="20"/>
          <w:szCs w:val="20"/>
        </w:rPr>
        <w:t>Clavicle</w:t>
      </w:r>
    </w:p>
    <w:p w:rsidR="00FF4048" w:rsidRPr="007B4F08" w:rsidRDefault="00FF4048" w:rsidP="00FF4048">
      <w:pPr>
        <w:pStyle w:val="ListParagraph"/>
        <w:numPr>
          <w:ilvl w:val="1"/>
          <w:numId w:val="3"/>
        </w:numPr>
        <w:rPr>
          <w:sz w:val="20"/>
          <w:szCs w:val="20"/>
        </w:rPr>
      </w:pPr>
      <w:r w:rsidRPr="007B4F08">
        <w:rPr>
          <w:sz w:val="20"/>
          <w:szCs w:val="20"/>
        </w:rPr>
        <w:t>Sternal end</w:t>
      </w:r>
    </w:p>
    <w:p w:rsidR="00FF4048" w:rsidRPr="007B4F08" w:rsidRDefault="00FF4048" w:rsidP="00FF4048">
      <w:pPr>
        <w:pStyle w:val="ListParagraph"/>
        <w:numPr>
          <w:ilvl w:val="1"/>
          <w:numId w:val="3"/>
        </w:numPr>
        <w:rPr>
          <w:sz w:val="20"/>
          <w:szCs w:val="20"/>
        </w:rPr>
      </w:pPr>
      <w:r w:rsidRPr="007B4F08">
        <w:rPr>
          <w:sz w:val="20"/>
          <w:szCs w:val="20"/>
        </w:rPr>
        <w:t>Acromial end</w:t>
      </w:r>
    </w:p>
    <w:p w:rsidR="00FF4048" w:rsidRPr="007B4F08" w:rsidRDefault="00FF4048" w:rsidP="00FF4048">
      <w:pPr>
        <w:pStyle w:val="ListParagraph"/>
        <w:numPr>
          <w:ilvl w:val="0"/>
          <w:numId w:val="3"/>
        </w:numPr>
        <w:rPr>
          <w:sz w:val="20"/>
          <w:szCs w:val="20"/>
        </w:rPr>
      </w:pPr>
      <w:r w:rsidRPr="007B4F08">
        <w:rPr>
          <w:sz w:val="20"/>
          <w:szCs w:val="20"/>
        </w:rPr>
        <w:t>Scapula</w:t>
      </w:r>
    </w:p>
    <w:p w:rsidR="00FF4048" w:rsidRPr="007B4F08" w:rsidRDefault="00FF4048" w:rsidP="00FF4048">
      <w:pPr>
        <w:pStyle w:val="ListParagraph"/>
        <w:numPr>
          <w:ilvl w:val="1"/>
          <w:numId w:val="3"/>
        </w:numPr>
        <w:rPr>
          <w:sz w:val="20"/>
          <w:szCs w:val="20"/>
        </w:rPr>
      </w:pPr>
      <w:r w:rsidRPr="007B4F08">
        <w:rPr>
          <w:sz w:val="20"/>
          <w:szCs w:val="20"/>
        </w:rPr>
        <w:t xml:space="preserve">Acromion process </w:t>
      </w:r>
    </w:p>
    <w:p w:rsidR="00FF4048" w:rsidRPr="007B4F08" w:rsidRDefault="00FF4048" w:rsidP="00FF4048">
      <w:pPr>
        <w:pStyle w:val="ListParagraph"/>
        <w:numPr>
          <w:ilvl w:val="1"/>
          <w:numId w:val="3"/>
        </w:numPr>
        <w:rPr>
          <w:sz w:val="20"/>
          <w:szCs w:val="20"/>
        </w:rPr>
      </w:pPr>
      <w:r w:rsidRPr="007B4F08">
        <w:rPr>
          <w:sz w:val="20"/>
          <w:szCs w:val="20"/>
        </w:rPr>
        <w:t>Glenoid fossa</w:t>
      </w:r>
    </w:p>
    <w:p w:rsidR="00FF4048" w:rsidRPr="007B4F08" w:rsidRDefault="00FF4048" w:rsidP="00FF4048">
      <w:pPr>
        <w:pStyle w:val="ListParagraph"/>
        <w:numPr>
          <w:ilvl w:val="1"/>
          <w:numId w:val="3"/>
        </w:numPr>
        <w:rPr>
          <w:sz w:val="20"/>
          <w:szCs w:val="20"/>
        </w:rPr>
      </w:pPr>
      <w:r w:rsidRPr="007B4F08">
        <w:rPr>
          <w:sz w:val="20"/>
          <w:szCs w:val="20"/>
        </w:rPr>
        <w:t>Coracoid process</w:t>
      </w:r>
    </w:p>
    <w:p w:rsidR="00FF4048" w:rsidRPr="007B4F08" w:rsidRDefault="00FF4048" w:rsidP="00FF4048">
      <w:pPr>
        <w:pStyle w:val="ListParagraph"/>
        <w:numPr>
          <w:ilvl w:val="1"/>
          <w:numId w:val="3"/>
        </w:numPr>
        <w:rPr>
          <w:sz w:val="20"/>
          <w:szCs w:val="20"/>
        </w:rPr>
      </w:pPr>
      <w:r w:rsidRPr="007B4F08">
        <w:rPr>
          <w:sz w:val="20"/>
          <w:szCs w:val="20"/>
        </w:rPr>
        <w:t xml:space="preserve">Posterior features: </w:t>
      </w:r>
    </w:p>
    <w:p w:rsidR="00FF4048" w:rsidRPr="007B4F08" w:rsidRDefault="00FF4048" w:rsidP="00FF4048">
      <w:pPr>
        <w:pStyle w:val="ListParagraph"/>
        <w:numPr>
          <w:ilvl w:val="2"/>
          <w:numId w:val="3"/>
        </w:numPr>
        <w:rPr>
          <w:sz w:val="20"/>
          <w:szCs w:val="20"/>
        </w:rPr>
      </w:pPr>
      <w:r w:rsidRPr="007B4F08">
        <w:rPr>
          <w:sz w:val="20"/>
          <w:szCs w:val="20"/>
        </w:rPr>
        <w:t>Scapular spine</w:t>
      </w:r>
    </w:p>
    <w:p w:rsidR="00FF4048" w:rsidRPr="007B4F08" w:rsidRDefault="00FF4048" w:rsidP="00FF4048">
      <w:pPr>
        <w:pStyle w:val="ListParagraph"/>
        <w:numPr>
          <w:ilvl w:val="2"/>
          <w:numId w:val="3"/>
        </w:numPr>
        <w:rPr>
          <w:sz w:val="20"/>
          <w:szCs w:val="20"/>
        </w:rPr>
      </w:pPr>
      <w:r w:rsidRPr="007B4F08">
        <w:rPr>
          <w:sz w:val="20"/>
          <w:szCs w:val="20"/>
        </w:rPr>
        <w:t>Supraspinous fossa</w:t>
      </w:r>
    </w:p>
    <w:p w:rsidR="00FF4048" w:rsidRPr="007B4F08" w:rsidRDefault="00FF4048" w:rsidP="00FF4048">
      <w:pPr>
        <w:pStyle w:val="ListParagraph"/>
        <w:numPr>
          <w:ilvl w:val="2"/>
          <w:numId w:val="3"/>
        </w:numPr>
        <w:rPr>
          <w:sz w:val="20"/>
          <w:szCs w:val="20"/>
        </w:rPr>
      </w:pPr>
      <w:r w:rsidRPr="007B4F08">
        <w:rPr>
          <w:sz w:val="20"/>
          <w:szCs w:val="20"/>
        </w:rPr>
        <w:t>Infraspinous fossa</w:t>
      </w:r>
    </w:p>
    <w:p w:rsidR="00FF4048" w:rsidRPr="007B4F08" w:rsidRDefault="00FF4048" w:rsidP="00FF4048">
      <w:pPr>
        <w:pStyle w:val="ListParagraph"/>
        <w:numPr>
          <w:ilvl w:val="1"/>
          <w:numId w:val="3"/>
        </w:numPr>
        <w:rPr>
          <w:sz w:val="20"/>
          <w:szCs w:val="20"/>
        </w:rPr>
      </w:pPr>
      <w:r w:rsidRPr="007B4F08">
        <w:rPr>
          <w:sz w:val="20"/>
          <w:szCs w:val="20"/>
        </w:rPr>
        <w:t>Anterior features:</w:t>
      </w:r>
    </w:p>
    <w:p w:rsidR="00FF4048" w:rsidRPr="007B4F08" w:rsidRDefault="00FF4048" w:rsidP="00FF4048">
      <w:pPr>
        <w:pStyle w:val="ListParagraph"/>
        <w:numPr>
          <w:ilvl w:val="2"/>
          <w:numId w:val="3"/>
        </w:numPr>
        <w:rPr>
          <w:sz w:val="20"/>
          <w:szCs w:val="20"/>
        </w:rPr>
      </w:pPr>
      <w:r w:rsidRPr="007B4F08">
        <w:rPr>
          <w:sz w:val="20"/>
          <w:szCs w:val="20"/>
        </w:rPr>
        <w:t>Subscapular fossa</w:t>
      </w:r>
    </w:p>
    <w:p w:rsidR="00FF4048" w:rsidRPr="007B4F08" w:rsidRDefault="00FF4048" w:rsidP="00FF4048">
      <w:pPr>
        <w:pStyle w:val="ListParagraph"/>
        <w:numPr>
          <w:ilvl w:val="0"/>
          <w:numId w:val="3"/>
        </w:numPr>
        <w:rPr>
          <w:sz w:val="20"/>
          <w:szCs w:val="20"/>
        </w:rPr>
      </w:pPr>
      <w:r w:rsidRPr="007B4F08">
        <w:rPr>
          <w:sz w:val="20"/>
          <w:szCs w:val="20"/>
        </w:rPr>
        <w:t>Humerus</w:t>
      </w:r>
    </w:p>
    <w:p w:rsidR="00FF4048" w:rsidRPr="007B4F08" w:rsidRDefault="00FF4048" w:rsidP="00FF4048">
      <w:pPr>
        <w:pStyle w:val="ListParagraph"/>
        <w:numPr>
          <w:ilvl w:val="1"/>
          <w:numId w:val="3"/>
        </w:numPr>
        <w:rPr>
          <w:sz w:val="20"/>
          <w:szCs w:val="20"/>
        </w:rPr>
      </w:pPr>
      <w:r w:rsidRPr="007B4F08">
        <w:rPr>
          <w:sz w:val="20"/>
          <w:szCs w:val="20"/>
        </w:rPr>
        <w:t>Head</w:t>
      </w:r>
    </w:p>
    <w:p w:rsidR="00FF4048" w:rsidRPr="007B4F08" w:rsidRDefault="00FF4048" w:rsidP="00FF4048">
      <w:pPr>
        <w:pStyle w:val="ListParagraph"/>
        <w:numPr>
          <w:ilvl w:val="1"/>
          <w:numId w:val="3"/>
        </w:numPr>
        <w:rPr>
          <w:sz w:val="20"/>
          <w:szCs w:val="20"/>
        </w:rPr>
      </w:pPr>
      <w:r w:rsidRPr="007B4F08">
        <w:rPr>
          <w:sz w:val="20"/>
          <w:szCs w:val="20"/>
        </w:rPr>
        <w:t>Greater tubercle</w:t>
      </w:r>
    </w:p>
    <w:p w:rsidR="00FF4048" w:rsidRPr="007B4F08" w:rsidRDefault="00FF4048" w:rsidP="00FF4048">
      <w:pPr>
        <w:pStyle w:val="ListParagraph"/>
        <w:numPr>
          <w:ilvl w:val="1"/>
          <w:numId w:val="3"/>
        </w:numPr>
        <w:rPr>
          <w:sz w:val="20"/>
          <w:szCs w:val="20"/>
        </w:rPr>
      </w:pPr>
      <w:r w:rsidRPr="007B4F08">
        <w:rPr>
          <w:sz w:val="20"/>
          <w:szCs w:val="20"/>
        </w:rPr>
        <w:t>Lesser tubercle</w:t>
      </w:r>
    </w:p>
    <w:p w:rsidR="00FF4048" w:rsidRPr="007B4F08" w:rsidRDefault="00FF4048" w:rsidP="00FF4048">
      <w:pPr>
        <w:pStyle w:val="ListParagraph"/>
        <w:numPr>
          <w:ilvl w:val="1"/>
          <w:numId w:val="3"/>
        </w:numPr>
        <w:rPr>
          <w:sz w:val="20"/>
          <w:szCs w:val="20"/>
        </w:rPr>
      </w:pPr>
      <w:r w:rsidRPr="007B4F08">
        <w:rPr>
          <w:sz w:val="20"/>
          <w:szCs w:val="20"/>
        </w:rPr>
        <w:t>Intertubercular groove</w:t>
      </w:r>
    </w:p>
    <w:p w:rsidR="00FF4048" w:rsidRPr="007B4F08" w:rsidRDefault="00FF4048" w:rsidP="00FF4048">
      <w:pPr>
        <w:pStyle w:val="ListParagraph"/>
        <w:numPr>
          <w:ilvl w:val="1"/>
          <w:numId w:val="3"/>
        </w:numPr>
        <w:rPr>
          <w:sz w:val="20"/>
          <w:szCs w:val="20"/>
        </w:rPr>
      </w:pPr>
      <w:r w:rsidRPr="007B4F08">
        <w:rPr>
          <w:sz w:val="20"/>
          <w:szCs w:val="20"/>
        </w:rPr>
        <w:t>Deltoid tuberosity</w:t>
      </w:r>
    </w:p>
    <w:p w:rsidR="00FF4048" w:rsidRPr="007B4F08" w:rsidRDefault="00FF4048" w:rsidP="00FF4048">
      <w:pPr>
        <w:pStyle w:val="ListParagraph"/>
        <w:numPr>
          <w:ilvl w:val="1"/>
          <w:numId w:val="3"/>
        </w:numPr>
        <w:rPr>
          <w:sz w:val="20"/>
          <w:szCs w:val="20"/>
        </w:rPr>
      </w:pPr>
      <w:r w:rsidRPr="007B4F08">
        <w:rPr>
          <w:sz w:val="20"/>
          <w:szCs w:val="20"/>
        </w:rPr>
        <w:t>Trochlea</w:t>
      </w:r>
    </w:p>
    <w:p w:rsidR="00FF4048" w:rsidRPr="007B4F08" w:rsidRDefault="00FF4048" w:rsidP="00FF4048">
      <w:pPr>
        <w:pStyle w:val="ListParagraph"/>
        <w:numPr>
          <w:ilvl w:val="1"/>
          <w:numId w:val="3"/>
        </w:numPr>
        <w:rPr>
          <w:sz w:val="20"/>
          <w:szCs w:val="20"/>
        </w:rPr>
      </w:pPr>
      <w:r w:rsidRPr="007B4F08">
        <w:rPr>
          <w:sz w:val="20"/>
          <w:szCs w:val="20"/>
        </w:rPr>
        <w:t>Capitulum</w:t>
      </w:r>
    </w:p>
    <w:p w:rsidR="00FF4048" w:rsidRPr="007B4F08" w:rsidRDefault="00FF4048" w:rsidP="00FF4048">
      <w:pPr>
        <w:pStyle w:val="ListParagraph"/>
        <w:numPr>
          <w:ilvl w:val="1"/>
          <w:numId w:val="3"/>
        </w:numPr>
        <w:rPr>
          <w:sz w:val="20"/>
          <w:szCs w:val="20"/>
        </w:rPr>
      </w:pPr>
      <w:r w:rsidRPr="007B4F08">
        <w:rPr>
          <w:sz w:val="20"/>
          <w:szCs w:val="20"/>
        </w:rPr>
        <w:t>Coronoid fossa</w:t>
      </w:r>
    </w:p>
    <w:p w:rsidR="00FF4048" w:rsidRPr="007B4F08" w:rsidRDefault="00FF4048" w:rsidP="00FF4048">
      <w:pPr>
        <w:pStyle w:val="ListParagraph"/>
        <w:numPr>
          <w:ilvl w:val="1"/>
          <w:numId w:val="3"/>
        </w:numPr>
        <w:rPr>
          <w:sz w:val="20"/>
          <w:szCs w:val="20"/>
        </w:rPr>
      </w:pPr>
      <w:r w:rsidRPr="007B4F08">
        <w:rPr>
          <w:sz w:val="20"/>
          <w:szCs w:val="20"/>
        </w:rPr>
        <w:t>Olecranon fossa</w:t>
      </w:r>
    </w:p>
    <w:p w:rsidR="00FF4048" w:rsidRPr="007B4F08" w:rsidRDefault="00FF4048" w:rsidP="00FF4048">
      <w:pPr>
        <w:pStyle w:val="ListParagraph"/>
        <w:numPr>
          <w:ilvl w:val="0"/>
          <w:numId w:val="3"/>
        </w:numPr>
        <w:rPr>
          <w:sz w:val="20"/>
          <w:szCs w:val="20"/>
        </w:rPr>
      </w:pPr>
      <w:r w:rsidRPr="007B4F08">
        <w:rPr>
          <w:sz w:val="20"/>
          <w:szCs w:val="20"/>
        </w:rPr>
        <w:t>Ulna</w:t>
      </w:r>
    </w:p>
    <w:p w:rsidR="00FF4048" w:rsidRPr="007B4F08" w:rsidRDefault="00FF4048" w:rsidP="00FF4048">
      <w:pPr>
        <w:pStyle w:val="ListParagraph"/>
        <w:numPr>
          <w:ilvl w:val="1"/>
          <w:numId w:val="3"/>
        </w:numPr>
        <w:rPr>
          <w:sz w:val="20"/>
          <w:szCs w:val="20"/>
        </w:rPr>
      </w:pPr>
      <w:r w:rsidRPr="007B4F08">
        <w:rPr>
          <w:sz w:val="20"/>
          <w:szCs w:val="20"/>
        </w:rPr>
        <w:t>Olecranon process</w:t>
      </w:r>
    </w:p>
    <w:p w:rsidR="00FF4048" w:rsidRPr="007B4F08" w:rsidRDefault="00FF4048" w:rsidP="00FF4048">
      <w:pPr>
        <w:pStyle w:val="ListParagraph"/>
        <w:numPr>
          <w:ilvl w:val="1"/>
          <w:numId w:val="3"/>
        </w:numPr>
        <w:rPr>
          <w:sz w:val="20"/>
          <w:szCs w:val="20"/>
        </w:rPr>
      </w:pPr>
      <w:r w:rsidRPr="007B4F08">
        <w:rPr>
          <w:sz w:val="20"/>
          <w:szCs w:val="20"/>
        </w:rPr>
        <w:t>Coronoid process</w:t>
      </w:r>
    </w:p>
    <w:p w:rsidR="00FF4048" w:rsidRPr="007B4F08" w:rsidRDefault="00FF4048" w:rsidP="00FF4048">
      <w:pPr>
        <w:pStyle w:val="ListParagraph"/>
        <w:numPr>
          <w:ilvl w:val="1"/>
          <w:numId w:val="3"/>
        </w:numPr>
        <w:rPr>
          <w:sz w:val="20"/>
          <w:szCs w:val="20"/>
        </w:rPr>
      </w:pPr>
      <w:r w:rsidRPr="007B4F08">
        <w:rPr>
          <w:sz w:val="20"/>
          <w:szCs w:val="20"/>
        </w:rPr>
        <w:t>Styloid process</w:t>
      </w:r>
    </w:p>
    <w:p w:rsidR="00FF4048" w:rsidRPr="007B4F08" w:rsidRDefault="00FF4048" w:rsidP="00FF4048">
      <w:pPr>
        <w:pStyle w:val="ListParagraph"/>
        <w:numPr>
          <w:ilvl w:val="1"/>
          <w:numId w:val="3"/>
        </w:numPr>
        <w:rPr>
          <w:sz w:val="20"/>
          <w:szCs w:val="20"/>
        </w:rPr>
      </w:pPr>
      <w:r w:rsidRPr="007B4F08">
        <w:rPr>
          <w:sz w:val="20"/>
          <w:szCs w:val="20"/>
        </w:rPr>
        <w:t>Head</w:t>
      </w:r>
    </w:p>
    <w:p w:rsidR="00FF4048" w:rsidRPr="007B4F08" w:rsidRDefault="00FF4048" w:rsidP="00FF4048">
      <w:pPr>
        <w:pStyle w:val="ListParagraph"/>
        <w:numPr>
          <w:ilvl w:val="0"/>
          <w:numId w:val="3"/>
        </w:numPr>
        <w:rPr>
          <w:sz w:val="20"/>
          <w:szCs w:val="20"/>
        </w:rPr>
      </w:pPr>
      <w:r w:rsidRPr="007B4F08">
        <w:rPr>
          <w:sz w:val="20"/>
          <w:szCs w:val="20"/>
        </w:rPr>
        <w:t>Radius</w:t>
      </w:r>
    </w:p>
    <w:p w:rsidR="00FF4048" w:rsidRPr="007B4F08" w:rsidRDefault="00FF4048" w:rsidP="00FF4048">
      <w:pPr>
        <w:pStyle w:val="ListParagraph"/>
        <w:numPr>
          <w:ilvl w:val="1"/>
          <w:numId w:val="3"/>
        </w:numPr>
        <w:rPr>
          <w:sz w:val="20"/>
          <w:szCs w:val="20"/>
        </w:rPr>
      </w:pPr>
      <w:r w:rsidRPr="007B4F08">
        <w:rPr>
          <w:sz w:val="20"/>
          <w:szCs w:val="20"/>
        </w:rPr>
        <w:t>Head</w:t>
      </w:r>
    </w:p>
    <w:p w:rsidR="00FF4048" w:rsidRPr="007B4F08" w:rsidRDefault="00FF4048" w:rsidP="00FF4048">
      <w:pPr>
        <w:pStyle w:val="ListParagraph"/>
        <w:numPr>
          <w:ilvl w:val="1"/>
          <w:numId w:val="3"/>
        </w:numPr>
        <w:rPr>
          <w:sz w:val="20"/>
          <w:szCs w:val="20"/>
        </w:rPr>
      </w:pPr>
      <w:r w:rsidRPr="007B4F08">
        <w:rPr>
          <w:sz w:val="20"/>
          <w:szCs w:val="20"/>
        </w:rPr>
        <w:t>neck</w:t>
      </w:r>
    </w:p>
    <w:p w:rsidR="00FF4048" w:rsidRPr="007B4F08" w:rsidRDefault="00FF4048" w:rsidP="00FF4048">
      <w:pPr>
        <w:pStyle w:val="ListParagraph"/>
        <w:numPr>
          <w:ilvl w:val="1"/>
          <w:numId w:val="3"/>
        </w:numPr>
        <w:rPr>
          <w:sz w:val="20"/>
          <w:szCs w:val="20"/>
        </w:rPr>
      </w:pPr>
      <w:r w:rsidRPr="007B4F08">
        <w:rPr>
          <w:sz w:val="20"/>
          <w:szCs w:val="20"/>
        </w:rPr>
        <w:t>Styloid process</w:t>
      </w:r>
    </w:p>
    <w:p w:rsidR="00FF4048" w:rsidRPr="007B4F08" w:rsidRDefault="00FF4048" w:rsidP="00FF4048">
      <w:pPr>
        <w:pStyle w:val="ListParagraph"/>
        <w:numPr>
          <w:ilvl w:val="0"/>
          <w:numId w:val="3"/>
        </w:numPr>
        <w:rPr>
          <w:sz w:val="20"/>
          <w:szCs w:val="20"/>
        </w:rPr>
      </w:pPr>
      <w:r w:rsidRPr="007B4F08">
        <w:rPr>
          <w:sz w:val="20"/>
          <w:szCs w:val="20"/>
        </w:rPr>
        <w:t>Wrist and hands</w:t>
      </w:r>
    </w:p>
    <w:p w:rsidR="00FF4048" w:rsidRPr="007B4F08" w:rsidRDefault="00FF4048" w:rsidP="00FF4048">
      <w:pPr>
        <w:pStyle w:val="ListParagraph"/>
        <w:numPr>
          <w:ilvl w:val="1"/>
          <w:numId w:val="3"/>
        </w:numPr>
        <w:rPr>
          <w:sz w:val="20"/>
          <w:szCs w:val="20"/>
        </w:rPr>
      </w:pPr>
      <w:r w:rsidRPr="007B4F08">
        <w:rPr>
          <w:sz w:val="20"/>
          <w:szCs w:val="20"/>
        </w:rPr>
        <w:t>Carpal bones</w:t>
      </w:r>
    </w:p>
    <w:p w:rsidR="00FF4048" w:rsidRPr="007B4F08" w:rsidRDefault="00FF4048" w:rsidP="00FF4048">
      <w:pPr>
        <w:pStyle w:val="ListParagraph"/>
        <w:numPr>
          <w:ilvl w:val="1"/>
          <w:numId w:val="3"/>
        </w:numPr>
        <w:rPr>
          <w:sz w:val="20"/>
          <w:szCs w:val="20"/>
        </w:rPr>
      </w:pPr>
      <w:r w:rsidRPr="007B4F08">
        <w:rPr>
          <w:sz w:val="20"/>
          <w:szCs w:val="20"/>
        </w:rPr>
        <w:t>Metacarpals</w:t>
      </w:r>
    </w:p>
    <w:p w:rsidR="00FF4048" w:rsidRPr="007B4F08" w:rsidRDefault="00FF4048" w:rsidP="00FF4048">
      <w:pPr>
        <w:pStyle w:val="ListParagraph"/>
        <w:numPr>
          <w:ilvl w:val="1"/>
          <w:numId w:val="3"/>
        </w:numPr>
        <w:rPr>
          <w:sz w:val="20"/>
          <w:szCs w:val="20"/>
        </w:rPr>
      </w:pPr>
      <w:r w:rsidRPr="007B4F08">
        <w:rPr>
          <w:sz w:val="20"/>
          <w:szCs w:val="20"/>
        </w:rPr>
        <w:lastRenderedPageBreak/>
        <w:t>Proximal phalanges</w:t>
      </w:r>
    </w:p>
    <w:p w:rsidR="00FF4048" w:rsidRPr="007B4F08" w:rsidRDefault="00FF4048" w:rsidP="00FF4048">
      <w:pPr>
        <w:pStyle w:val="ListParagraph"/>
        <w:numPr>
          <w:ilvl w:val="1"/>
          <w:numId w:val="3"/>
        </w:numPr>
        <w:rPr>
          <w:sz w:val="20"/>
          <w:szCs w:val="20"/>
        </w:rPr>
      </w:pPr>
      <w:r w:rsidRPr="007B4F08">
        <w:rPr>
          <w:sz w:val="20"/>
          <w:szCs w:val="20"/>
        </w:rPr>
        <w:t>Middle phalanges</w:t>
      </w:r>
    </w:p>
    <w:p w:rsidR="00FF4048" w:rsidRPr="007B4F08" w:rsidRDefault="00FF4048" w:rsidP="00FF4048">
      <w:pPr>
        <w:pStyle w:val="ListParagraph"/>
        <w:numPr>
          <w:ilvl w:val="1"/>
          <w:numId w:val="3"/>
        </w:numPr>
        <w:rPr>
          <w:sz w:val="20"/>
          <w:szCs w:val="20"/>
        </w:rPr>
      </w:pPr>
      <w:r w:rsidRPr="007B4F08">
        <w:rPr>
          <w:sz w:val="20"/>
          <w:szCs w:val="20"/>
        </w:rPr>
        <w:t>Distal phalanges</w:t>
      </w:r>
    </w:p>
    <w:p w:rsidR="00FF4048" w:rsidRDefault="00FF4048" w:rsidP="00FF4048">
      <w:pPr>
        <w:rPr>
          <w:sz w:val="20"/>
          <w:szCs w:val="20"/>
        </w:rPr>
      </w:pPr>
    </w:p>
    <w:p w:rsidR="00FF4048" w:rsidRDefault="00FF4048" w:rsidP="00FF4048">
      <w:r>
        <w:t xml:space="preserve">Obtain bones of </w:t>
      </w:r>
      <w:r w:rsidRPr="007B4F08">
        <w:rPr>
          <w:b/>
        </w:rPr>
        <w:t>the lower extremity</w:t>
      </w:r>
      <w:r>
        <w:t xml:space="preserve"> and located the features and landmarks</w:t>
      </w:r>
    </w:p>
    <w:p w:rsidR="00FF4048" w:rsidRPr="007B4F08" w:rsidRDefault="00FF4048" w:rsidP="00FF4048">
      <w:pPr>
        <w:rPr>
          <w:sz w:val="20"/>
          <w:szCs w:val="20"/>
        </w:rPr>
      </w:pPr>
    </w:p>
    <w:p w:rsidR="00FF4048" w:rsidRPr="007B4F08" w:rsidRDefault="00FF4048" w:rsidP="00FF4048">
      <w:pPr>
        <w:pStyle w:val="ListParagraph"/>
        <w:numPr>
          <w:ilvl w:val="0"/>
          <w:numId w:val="4"/>
        </w:numPr>
        <w:rPr>
          <w:sz w:val="20"/>
          <w:szCs w:val="20"/>
        </w:rPr>
      </w:pPr>
      <w:r w:rsidRPr="007B4F08">
        <w:rPr>
          <w:sz w:val="20"/>
          <w:szCs w:val="20"/>
        </w:rPr>
        <w:t>Pelvis</w:t>
      </w:r>
    </w:p>
    <w:p w:rsidR="00FF4048" w:rsidRPr="007B4F08" w:rsidRDefault="00FF4048" w:rsidP="00FF4048">
      <w:pPr>
        <w:pStyle w:val="ListParagraph"/>
        <w:numPr>
          <w:ilvl w:val="1"/>
          <w:numId w:val="4"/>
        </w:numPr>
        <w:rPr>
          <w:sz w:val="20"/>
          <w:szCs w:val="20"/>
        </w:rPr>
      </w:pPr>
      <w:r w:rsidRPr="007B4F08">
        <w:rPr>
          <w:sz w:val="20"/>
          <w:szCs w:val="20"/>
        </w:rPr>
        <w:t>Ilium</w:t>
      </w:r>
    </w:p>
    <w:p w:rsidR="00FF4048" w:rsidRPr="007B4F08" w:rsidRDefault="00FF4048" w:rsidP="00FF4048">
      <w:pPr>
        <w:pStyle w:val="ListParagraph"/>
        <w:numPr>
          <w:ilvl w:val="2"/>
          <w:numId w:val="4"/>
        </w:numPr>
        <w:rPr>
          <w:sz w:val="20"/>
          <w:szCs w:val="20"/>
        </w:rPr>
      </w:pPr>
      <w:r w:rsidRPr="007B4F08">
        <w:rPr>
          <w:sz w:val="20"/>
          <w:szCs w:val="20"/>
        </w:rPr>
        <w:t xml:space="preserve">Iliac crest </w:t>
      </w:r>
    </w:p>
    <w:p w:rsidR="00FF4048" w:rsidRPr="007B4F08" w:rsidRDefault="00FF4048" w:rsidP="00FF4048">
      <w:pPr>
        <w:pStyle w:val="ListParagraph"/>
        <w:numPr>
          <w:ilvl w:val="2"/>
          <w:numId w:val="4"/>
        </w:numPr>
        <w:rPr>
          <w:sz w:val="20"/>
          <w:szCs w:val="20"/>
        </w:rPr>
      </w:pPr>
      <w:r w:rsidRPr="007B4F08">
        <w:rPr>
          <w:sz w:val="20"/>
          <w:szCs w:val="20"/>
        </w:rPr>
        <w:t xml:space="preserve">Anterior superior iliac spine </w:t>
      </w:r>
    </w:p>
    <w:p w:rsidR="00FF4048" w:rsidRPr="007B4F08" w:rsidRDefault="00FF4048" w:rsidP="00FF4048">
      <w:pPr>
        <w:pStyle w:val="ListParagraph"/>
        <w:numPr>
          <w:ilvl w:val="2"/>
          <w:numId w:val="4"/>
        </w:numPr>
        <w:rPr>
          <w:sz w:val="20"/>
          <w:szCs w:val="20"/>
        </w:rPr>
      </w:pPr>
      <w:r w:rsidRPr="007B4F08">
        <w:rPr>
          <w:sz w:val="20"/>
          <w:szCs w:val="20"/>
        </w:rPr>
        <w:t>Anterior inferior iliac spine</w:t>
      </w:r>
    </w:p>
    <w:p w:rsidR="00FF4048" w:rsidRPr="007B4F08" w:rsidRDefault="00FF4048" w:rsidP="00FF4048">
      <w:pPr>
        <w:pStyle w:val="ListParagraph"/>
        <w:numPr>
          <w:ilvl w:val="2"/>
          <w:numId w:val="4"/>
        </w:numPr>
        <w:rPr>
          <w:sz w:val="20"/>
          <w:szCs w:val="20"/>
        </w:rPr>
      </w:pPr>
      <w:r w:rsidRPr="007B4F08">
        <w:rPr>
          <w:sz w:val="20"/>
          <w:szCs w:val="20"/>
        </w:rPr>
        <w:t>Posterior superior iliac spine</w:t>
      </w:r>
    </w:p>
    <w:p w:rsidR="00FF4048" w:rsidRPr="007B4F08" w:rsidRDefault="00FF4048" w:rsidP="00FF4048">
      <w:pPr>
        <w:pStyle w:val="ListParagraph"/>
        <w:numPr>
          <w:ilvl w:val="2"/>
          <w:numId w:val="4"/>
        </w:numPr>
        <w:rPr>
          <w:sz w:val="20"/>
          <w:szCs w:val="20"/>
        </w:rPr>
      </w:pPr>
      <w:r w:rsidRPr="007B4F08">
        <w:rPr>
          <w:sz w:val="20"/>
          <w:szCs w:val="20"/>
        </w:rPr>
        <w:t>Posterior inferior iliac spine</w:t>
      </w:r>
    </w:p>
    <w:p w:rsidR="00FF4048" w:rsidRPr="007B4F08" w:rsidRDefault="00FF4048" w:rsidP="00FF4048">
      <w:pPr>
        <w:pStyle w:val="ListParagraph"/>
        <w:numPr>
          <w:ilvl w:val="2"/>
          <w:numId w:val="4"/>
        </w:numPr>
        <w:rPr>
          <w:sz w:val="20"/>
          <w:szCs w:val="20"/>
        </w:rPr>
      </w:pPr>
      <w:r w:rsidRPr="007B4F08">
        <w:rPr>
          <w:sz w:val="20"/>
          <w:szCs w:val="20"/>
        </w:rPr>
        <w:t>ala</w:t>
      </w:r>
    </w:p>
    <w:p w:rsidR="00FF4048" w:rsidRPr="007B4F08" w:rsidRDefault="00FF4048" w:rsidP="00FF4048">
      <w:pPr>
        <w:pStyle w:val="ListParagraph"/>
        <w:numPr>
          <w:ilvl w:val="1"/>
          <w:numId w:val="4"/>
        </w:numPr>
        <w:rPr>
          <w:sz w:val="20"/>
          <w:szCs w:val="20"/>
        </w:rPr>
      </w:pPr>
      <w:r w:rsidRPr="007B4F08">
        <w:rPr>
          <w:sz w:val="20"/>
          <w:szCs w:val="20"/>
        </w:rPr>
        <w:t>Ishium</w:t>
      </w:r>
    </w:p>
    <w:p w:rsidR="00FF4048" w:rsidRPr="007B4F08" w:rsidRDefault="00FF4048" w:rsidP="00FF4048">
      <w:pPr>
        <w:pStyle w:val="ListParagraph"/>
        <w:numPr>
          <w:ilvl w:val="2"/>
          <w:numId w:val="4"/>
        </w:numPr>
        <w:rPr>
          <w:sz w:val="20"/>
          <w:szCs w:val="20"/>
        </w:rPr>
      </w:pPr>
      <w:r w:rsidRPr="007B4F08">
        <w:rPr>
          <w:sz w:val="20"/>
          <w:szCs w:val="20"/>
        </w:rPr>
        <w:t>Ramus</w:t>
      </w:r>
    </w:p>
    <w:p w:rsidR="00FF4048" w:rsidRPr="007B4F08" w:rsidRDefault="00FF4048" w:rsidP="00FF4048">
      <w:pPr>
        <w:pStyle w:val="ListParagraph"/>
        <w:numPr>
          <w:ilvl w:val="2"/>
          <w:numId w:val="4"/>
        </w:numPr>
        <w:rPr>
          <w:sz w:val="20"/>
          <w:szCs w:val="20"/>
        </w:rPr>
      </w:pPr>
      <w:r w:rsidRPr="007B4F08">
        <w:rPr>
          <w:sz w:val="20"/>
          <w:szCs w:val="20"/>
        </w:rPr>
        <w:t>Ischial tuberuosity</w:t>
      </w:r>
    </w:p>
    <w:p w:rsidR="00FF4048" w:rsidRPr="007B4F08" w:rsidRDefault="00FF4048" w:rsidP="00FF4048">
      <w:pPr>
        <w:pStyle w:val="ListParagraph"/>
        <w:numPr>
          <w:ilvl w:val="1"/>
          <w:numId w:val="4"/>
        </w:numPr>
        <w:rPr>
          <w:sz w:val="20"/>
          <w:szCs w:val="20"/>
        </w:rPr>
      </w:pPr>
      <w:r w:rsidRPr="007B4F08">
        <w:rPr>
          <w:sz w:val="20"/>
          <w:szCs w:val="20"/>
        </w:rPr>
        <w:t>Pubis</w:t>
      </w:r>
    </w:p>
    <w:p w:rsidR="00FF4048" w:rsidRPr="007B4F08" w:rsidRDefault="00FF4048" w:rsidP="00FF4048">
      <w:pPr>
        <w:pStyle w:val="ListParagraph"/>
        <w:numPr>
          <w:ilvl w:val="2"/>
          <w:numId w:val="4"/>
        </w:numPr>
        <w:rPr>
          <w:sz w:val="20"/>
          <w:szCs w:val="20"/>
        </w:rPr>
      </w:pPr>
      <w:r w:rsidRPr="007B4F08">
        <w:rPr>
          <w:sz w:val="20"/>
          <w:szCs w:val="20"/>
        </w:rPr>
        <w:t>Superor and inferior ramus</w:t>
      </w:r>
    </w:p>
    <w:p w:rsidR="00FF4048" w:rsidRPr="007B4F08" w:rsidRDefault="00FF4048" w:rsidP="00FF4048">
      <w:pPr>
        <w:pStyle w:val="ListParagraph"/>
        <w:numPr>
          <w:ilvl w:val="2"/>
          <w:numId w:val="4"/>
        </w:numPr>
        <w:rPr>
          <w:sz w:val="20"/>
          <w:szCs w:val="20"/>
        </w:rPr>
      </w:pPr>
      <w:r w:rsidRPr="007B4F08">
        <w:rPr>
          <w:sz w:val="20"/>
          <w:szCs w:val="20"/>
        </w:rPr>
        <w:t>Symphysis pubis</w:t>
      </w:r>
    </w:p>
    <w:p w:rsidR="00FF4048" w:rsidRPr="007B4F08" w:rsidRDefault="00FF4048" w:rsidP="00FF4048">
      <w:pPr>
        <w:pStyle w:val="ListParagraph"/>
        <w:numPr>
          <w:ilvl w:val="2"/>
          <w:numId w:val="4"/>
        </w:numPr>
        <w:rPr>
          <w:sz w:val="20"/>
          <w:szCs w:val="20"/>
        </w:rPr>
      </w:pPr>
      <w:r w:rsidRPr="007B4F08">
        <w:rPr>
          <w:sz w:val="20"/>
          <w:szCs w:val="20"/>
        </w:rPr>
        <w:t>Obdurator foramen</w:t>
      </w:r>
    </w:p>
    <w:p w:rsidR="00FF4048" w:rsidRPr="007B4F08" w:rsidRDefault="00FF4048" w:rsidP="00FF4048">
      <w:pPr>
        <w:pStyle w:val="ListParagraph"/>
        <w:numPr>
          <w:ilvl w:val="2"/>
          <w:numId w:val="4"/>
        </w:numPr>
        <w:rPr>
          <w:sz w:val="20"/>
          <w:szCs w:val="20"/>
        </w:rPr>
      </w:pPr>
      <w:r w:rsidRPr="007B4F08">
        <w:rPr>
          <w:sz w:val="20"/>
          <w:szCs w:val="20"/>
        </w:rPr>
        <w:t>Pubic arch</w:t>
      </w:r>
    </w:p>
    <w:p w:rsidR="00FF4048" w:rsidRPr="007B4F08" w:rsidRDefault="00FF4048" w:rsidP="00FF4048">
      <w:pPr>
        <w:pStyle w:val="ListParagraph"/>
        <w:numPr>
          <w:ilvl w:val="1"/>
          <w:numId w:val="4"/>
        </w:numPr>
        <w:rPr>
          <w:sz w:val="20"/>
          <w:szCs w:val="20"/>
        </w:rPr>
      </w:pPr>
      <w:r w:rsidRPr="007B4F08">
        <w:rPr>
          <w:sz w:val="20"/>
          <w:szCs w:val="20"/>
        </w:rPr>
        <w:t>Acetabulum</w:t>
      </w:r>
    </w:p>
    <w:p w:rsidR="00FF4048" w:rsidRPr="007B4F08" w:rsidRDefault="00FF4048" w:rsidP="00FF4048">
      <w:pPr>
        <w:rPr>
          <w:sz w:val="20"/>
          <w:szCs w:val="20"/>
        </w:rPr>
      </w:pPr>
    </w:p>
    <w:p w:rsidR="00FF4048" w:rsidRPr="007B4F08" w:rsidRDefault="00FF4048" w:rsidP="00FF4048">
      <w:pPr>
        <w:pStyle w:val="ListParagraph"/>
        <w:numPr>
          <w:ilvl w:val="0"/>
          <w:numId w:val="4"/>
        </w:numPr>
        <w:rPr>
          <w:sz w:val="20"/>
          <w:szCs w:val="20"/>
        </w:rPr>
      </w:pPr>
      <w:r w:rsidRPr="007B4F08">
        <w:rPr>
          <w:sz w:val="20"/>
          <w:szCs w:val="20"/>
        </w:rPr>
        <w:t>Femur</w:t>
      </w:r>
    </w:p>
    <w:p w:rsidR="00FF4048" w:rsidRPr="007B4F08" w:rsidRDefault="00FF4048" w:rsidP="00FF4048">
      <w:pPr>
        <w:pStyle w:val="ListParagraph"/>
        <w:numPr>
          <w:ilvl w:val="1"/>
          <w:numId w:val="4"/>
        </w:numPr>
        <w:rPr>
          <w:sz w:val="20"/>
          <w:szCs w:val="20"/>
        </w:rPr>
      </w:pPr>
      <w:r w:rsidRPr="007B4F08">
        <w:rPr>
          <w:sz w:val="20"/>
          <w:szCs w:val="20"/>
        </w:rPr>
        <w:t>Fovea capitis</w:t>
      </w:r>
      <w:r w:rsidRPr="007B4F08">
        <w:rPr>
          <w:sz w:val="20"/>
          <w:szCs w:val="20"/>
        </w:rPr>
        <w:tab/>
      </w:r>
    </w:p>
    <w:p w:rsidR="00FF4048" w:rsidRPr="007B4F08" w:rsidRDefault="00FF4048" w:rsidP="00FF4048">
      <w:pPr>
        <w:pStyle w:val="ListParagraph"/>
        <w:numPr>
          <w:ilvl w:val="1"/>
          <w:numId w:val="4"/>
        </w:numPr>
        <w:rPr>
          <w:sz w:val="20"/>
          <w:szCs w:val="20"/>
        </w:rPr>
      </w:pPr>
      <w:r w:rsidRPr="007B4F08">
        <w:rPr>
          <w:sz w:val="20"/>
          <w:szCs w:val="20"/>
        </w:rPr>
        <w:t>Head</w:t>
      </w:r>
    </w:p>
    <w:p w:rsidR="00FF4048" w:rsidRPr="007B4F08" w:rsidRDefault="00FF4048" w:rsidP="00FF4048">
      <w:pPr>
        <w:pStyle w:val="ListParagraph"/>
        <w:numPr>
          <w:ilvl w:val="1"/>
          <w:numId w:val="4"/>
        </w:numPr>
        <w:rPr>
          <w:sz w:val="20"/>
          <w:szCs w:val="20"/>
        </w:rPr>
      </w:pPr>
      <w:r w:rsidRPr="007B4F08">
        <w:rPr>
          <w:sz w:val="20"/>
          <w:szCs w:val="20"/>
        </w:rPr>
        <w:t>Neck</w:t>
      </w:r>
    </w:p>
    <w:p w:rsidR="00FF4048" w:rsidRPr="007B4F08" w:rsidRDefault="00FF4048" w:rsidP="00FF4048">
      <w:pPr>
        <w:pStyle w:val="ListParagraph"/>
        <w:numPr>
          <w:ilvl w:val="1"/>
          <w:numId w:val="4"/>
        </w:numPr>
        <w:rPr>
          <w:sz w:val="20"/>
          <w:szCs w:val="20"/>
        </w:rPr>
      </w:pPr>
      <w:r w:rsidRPr="007B4F08">
        <w:rPr>
          <w:sz w:val="20"/>
          <w:szCs w:val="20"/>
        </w:rPr>
        <w:t>Greater trochanter</w:t>
      </w:r>
    </w:p>
    <w:p w:rsidR="00FF4048" w:rsidRPr="007B4F08" w:rsidRDefault="00FF4048" w:rsidP="00FF4048">
      <w:pPr>
        <w:pStyle w:val="ListParagraph"/>
        <w:numPr>
          <w:ilvl w:val="1"/>
          <w:numId w:val="4"/>
        </w:numPr>
        <w:rPr>
          <w:sz w:val="20"/>
          <w:szCs w:val="20"/>
        </w:rPr>
      </w:pPr>
      <w:r w:rsidRPr="007B4F08">
        <w:rPr>
          <w:sz w:val="20"/>
          <w:szCs w:val="20"/>
        </w:rPr>
        <w:t>Lesser trochanter</w:t>
      </w:r>
    </w:p>
    <w:p w:rsidR="00FF4048" w:rsidRPr="007B4F08" w:rsidRDefault="00FF4048" w:rsidP="00FF4048">
      <w:pPr>
        <w:pStyle w:val="ListParagraph"/>
        <w:numPr>
          <w:ilvl w:val="1"/>
          <w:numId w:val="4"/>
        </w:numPr>
        <w:rPr>
          <w:sz w:val="20"/>
          <w:szCs w:val="20"/>
        </w:rPr>
      </w:pPr>
      <w:r w:rsidRPr="007B4F08">
        <w:rPr>
          <w:sz w:val="20"/>
          <w:szCs w:val="20"/>
        </w:rPr>
        <w:t>Lateral condyle</w:t>
      </w:r>
    </w:p>
    <w:p w:rsidR="00FF4048" w:rsidRPr="007B4F08" w:rsidRDefault="00FF4048" w:rsidP="00FF4048">
      <w:pPr>
        <w:pStyle w:val="ListParagraph"/>
        <w:numPr>
          <w:ilvl w:val="1"/>
          <w:numId w:val="4"/>
        </w:numPr>
        <w:rPr>
          <w:sz w:val="20"/>
          <w:szCs w:val="20"/>
        </w:rPr>
      </w:pPr>
      <w:r w:rsidRPr="007B4F08">
        <w:rPr>
          <w:sz w:val="20"/>
          <w:szCs w:val="20"/>
        </w:rPr>
        <w:t>Medial condyle</w:t>
      </w:r>
    </w:p>
    <w:p w:rsidR="00FF4048" w:rsidRPr="007B4F08" w:rsidRDefault="00FF4048" w:rsidP="00FF4048">
      <w:pPr>
        <w:pStyle w:val="ListParagraph"/>
        <w:numPr>
          <w:ilvl w:val="1"/>
          <w:numId w:val="4"/>
        </w:numPr>
        <w:rPr>
          <w:sz w:val="20"/>
          <w:szCs w:val="20"/>
        </w:rPr>
      </w:pPr>
      <w:r w:rsidRPr="007B4F08">
        <w:rPr>
          <w:sz w:val="20"/>
          <w:szCs w:val="20"/>
        </w:rPr>
        <w:t>Lateral epicondyle</w:t>
      </w:r>
    </w:p>
    <w:p w:rsidR="00FF4048" w:rsidRPr="007B4F08" w:rsidRDefault="00FF4048" w:rsidP="00FF4048">
      <w:pPr>
        <w:pStyle w:val="ListParagraph"/>
        <w:numPr>
          <w:ilvl w:val="1"/>
          <w:numId w:val="4"/>
        </w:numPr>
        <w:rPr>
          <w:sz w:val="20"/>
          <w:szCs w:val="20"/>
        </w:rPr>
      </w:pPr>
      <w:r w:rsidRPr="007B4F08">
        <w:rPr>
          <w:sz w:val="20"/>
          <w:szCs w:val="20"/>
        </w:rPr>
        <w:t>Medial epicondyle</w:t>
      </w:r>
    </w:p>
    <w:p w:rsidR="00FF4048" w:rsidRPr="007B4F08" w:rsidRDefault="00FF4048" w:rsidP="00FF4048">
      <w:pPr>
        <w:pStyle w:val="ListParagraph"/>
        <w:numPr>
          <w:ilvl w:val="1"/>
          <w:numId w:val="4"/>
        </w:numPr>
        <w:rPr>
          <w:sz w:val="20"/>
          <w:szCs w:val="20"/>
        </w:rPr>
      </w:pPr>
      <w:r w:rsidRPr="007B4F08">
        <w:rPr>
          <w:sz w:val="20"/>
          <w:szCs w:val="20"/>
        </w:rPr>
        <w:t>Patellar surface</w:t>
      </w:r>
    </w:p>
    <w:p w:rsidR="00FF4048" w:rsidRPr="007B4F08" w:rsidRDefault="00FF4048" w:rsidP="00FF4048">
      <w:pPr>
        <w:pStyle w:val="ListParagraph"/>
        <w:numPr>
          <w:ilvl w:val="0"/>
          <w:numId w:val="4"/>
        </w:numPr>
        <w:rPr>
          <w:sz w:val="20"/>
          <w:szCs w:val="20"/>
        </w:rPr>
      </w:pPr>
      <w:r w:rsidRPr="007B4F08">
        <w:rPr>
          <w:sz w:val="20"/>
          <w:szCs w:val="20"/>
        </w:rPr>
        <w:t>Patella</w:t>
      </w:r>
    </w:p>
    <w:p w:rsidR="00FF4048" w:rsidRPr="007B4F08" w:rsidRDefault="00FF4048" w:rsidP="00FF4048">
      <w:pPr>
        <w:pStyle w:val="ListParagraph"/>
        <w:numPr>
          <w:ilvl w:val="1"/>
          <w:numId w:val="4"/>
        </w:numPr>
        <w:rPr>
          <w:sz w:val="20"/>
          <w:szCs w:val="20"/>
        </w:rPr>
      </w:pPr>
      <w:r w:rsidRPr="007B4F08">
        <w:rPr>
          <w:sz w:val="20"/>
          <w:szCs w:val="20"/>
        </w:rPr>
        <w:t>Apex</w:t>
      </w:r>
    </w:p>
    <w:p w:rsidR="00FF4048" w:rsidRPr="007B4F08" w:rsidRDefault="00FF4048" w:rsidP="00FF4048">
      <w:pPr>
        <w:pStyle w:val="ListParagraph"/>
        <w:numPr>
          <w:ilvl w:val="1"/>
          <w:numId w:val="4"/>
        </w:numPr>
        <w:rPr>
          <w:sz w:val="20"/>
          <w:szCs w:val="20"/>
        </w:rPr>
      </w:pPr>
      <w:r>
        <w:rPr>
          <w:sz w:val="20"/>
          <w:szCs w:val="20"/>
        </w:rPr>
        <w:lastRenderedPageBreak/>
        <w:t>Facet</w:t>
      </w:r>
      <w:r w:rsidRPr="007B4F08">
        <w:rPr>
          <w:sz w:val="20"/>
          <w:szCs w:val="20"/>
        </w:rPr>
        <w:t>s</w:t>
      </w:r>
    </w:p>
    <w:p w:rsidR="00FF4048" w:rsidRPr="007B4F08" w:rsidRDefault="00FF4048" w:rsidP="00FF4048">
      <w:pPr>
        <w:pStyle w:val="ListParagraph"/>
        <w:numPr>
          <w:ilvl w:val="0"/>
          <w:numId w:val="4"/>
        </w:numPr>
        <w:rPr>
          <w:sz w:val="20"/>
          <w:szCs w:val="20"/>
        </w:rPr>
      </w:pPr>
      <w:r w:rsidRPr="007B4F08">
        <w:rPr>
          <w:sz w:val="20"/>
          <w:szCs w:val="20"/>
        </w:rPr>
        <w:t>Tibia</w:t>
      </w:r>
    </w:p>
    <w:p w:rsidR="00FF4048" w:rsidRPr="007B4F08" w:rsidRDefault="00FF4048" w:rsidP="00FF4048">
      <w:pPr>
        <w:pStyle w:val="ListParagraph"/>
        <w:numPr>
          <w:ilvl w:val="1"/>
          <w:numId w:val="4"/>
        </w:numPr>
        <w:rPr>
          <w:sz w:val="20"/>
          <w:szCs w:val="20"/>
        </w:rPr>
      </w:pPr>
      <w:r w:rsidRPr="007B4F08">
        <w:rPr>
          <w:sz w:val="20"/>
          <w:szCs w:val="20"/>
        </w:rPr>
        <w:t>Intercondylar eminence</w:t>
      </w:r>
    </w:p>
    <w:p w:rsidR="00FF4048" w:rsidRPr="007B4F08" w:rsidRDefault="00FF4048" w:rsidP="00FF4048">
      <w:pPr>
        <w:pStyle w:val="ListParagraph"/>
        <w:numPr>
          <w:ilvl w:val="1"/>
          <w:numId w:val="4"/>
        </w:numPr>
        <w:rPr>
          <w:sz w:val="20"/>
          <w:szCs w:val="20"/>
        </w:rPr>
      </w:pPr>
      <w:r w:rsidRPr="007B4F08">
        <w:rPr>
          <w:sz w:val="20"/>
          <w:szCs w:val="20"/>
        </w:rPr>
        <w:t>Lateral condyle</w:t>
      </w:r>
    </w:p>
    <w:p w:rsidR="00FF4048" w:rsidRPr="007B4F08" w:rsidRDefault="00FF4048" w:rsidP="00FF4048">
      <w:pPr>
        <w:pStyle w:val="ListParagraph"/>
        <w:numPr>
          <w:ilvl w:val="1"/>
          <w:numId w:val="4"/>
        </w:numPr>
        <w:rPr>
          <w:sz w:val="20"/>
          <w:szCs w:val="20"/>
        </w:rPr>
      </w:pPr>
      <w:r w:rsidRPr="007B4F08">
        <w:rPr>
          <w:sz w:val="20"/>
          <w:szCs w:val="20"/>
        </w:rPr>
        <w:t>Medial condyle</w:t>
      </w:r>
    </w:p>
    <w:p w:rsidR="00FF4048" w:rsidRPr="007B4F08" w:rsidRDefault="00FF4048" w:rsidP="00FF4048">
      <w:pPr>
        <w:pStyle w:val="ListParagraph"/>
        <w:numPr>
          <w:ilvl w:val="1"/>
          <w:numId w:val="4"/>
        </w:numPr>
        <w:rPr>
          <w:sz w:val="20"/>
          <w:szCs w:val="20"/>
        </w:rPr>
      </w:pPr>
      <w:r w:rsidRPr="007B4F08">
        <w:rPr>
          <w:sz w:val="20"/>
          <w:szCs w:val="20"/>
        </w:rPr>
        <w:t>Tibial tuberosity</w:t>
      </w:r>
    </w:p>
    <w:p w:rsidR="00FF4048" w:rsidRPr="007B4F08" w:rsidRDefault="00FF4048" w:rsidP="00FF4048">
      <w:pPr>
        <w:pStyle w:val="ListParagraph"/>
        <w:numPr>
          <w:ilvl w:val="1"/>
          <w:numId w:val="4"/>
        </w:numPr>
        <w:rPr>
          <w:sz w:val="20"/>
          <w:szCs w:val="20"/>
        </w:rPr>
      </w:pPr>
      <w:r w:rsidRPr="007B4F08">
        <w:rPr>
          <w:sz w:val="20"/>
          <w:szCs w:val="20"/>
        </w:rPr>
        <w:t>Medial malleolus</w:t>
      </w:r>
    </w:p>
    <w:p w:rsidR="00FF4048" w:rsidRPr="007B4F08" w:rsidRDefault="00FF4048" w:rsidP="00FF4048">
      <w:pPr>
        <w:pStyle w:val="ListParagraph"/>
        <w:numPr>
          <w:ilvl w:val="0"/>
          <w:numId w:val="4"/>
        </w:numPr>
        <w:rPr>
          <w:sz w:val="20"/>
          <w:szCs w:val="20"/>
        </w:rPr>
      </w:pPr>
      <w:r w:rsidRPr="007B4F08">
        <w:rPr>
          <w:sz w:val="20"/>
          <w:szCs w:val="20"/>
        </w:rPr>
        <w:t>Fibula</w:t>
      </w:r>
    </w:p>
    <w:p w:rsidR="00FF4048" w:rsidRPr="007B4F08" w:rsidRDefault="00FF4048" w:rsidP="00FF4048">
      <w:pPr>
        <w:pStyle w:val="ListParagraph"/>
        <w:numPr>
          <w:ilvl w:val="1"/>
          <w:numId w:val="4"/>
        </w:numPr>
        <w:rPr>
          <w:sz w:val="20"/>
          <w:szCs w:val="20"/>
        </w:rPr>
      </w:pPr>
      <w:r w:rsidRPr="007B4F08">
        <w:rPr>
          <w:sz w:val="20"/>
          <w:szCs w:val="20"/>
        </w:rPr>
        <w:t>Head</w:t>
      </w:r>
    </w:p>
    <w:p w:rsidR="00FF4048" w:rsidRPr="007B4F08" w:rsidRDefault="00FF4048" w:rsidP="00FF4048">
      <w:pPr>
        <w:pStyle w:val="ListParagraph"/>
        <w:numPr>
          <w:ilvl w:val="1"/>
          <w:numId w:val="5"/>
        </w:numPr>
        <w:rPr>
          <w:sz w:val="20"/>
          <w:szCs w:val="20"/>
        </w:rPr>
      </w:pPr>
      <w:r w:rsidRPr="007B4F08">
        <w:rPr>
          <w:sz w:val="20"/>
          <w:szCs w:val="20"/>
        </w:rPr>
        <w:t>Lateral malleolus</w:t>
      </w:r>
    </w:p>
    <w:p w:rsidR="00FF4048" w:rsidRPr="007B4F08" w:rsidRDefault="00FF4048" w:rsidP="00FF4048">
      <w:pPr>
        <w:pStyle w:val="ListParagraph"/>
        <w:numPr>
          <w:ilvl w:val="0"/>
          <w:numId w:val="5"/>
        </w:numPr>
        <w:rPr>
          <w:sz w:val="20"/>
          <w:szCs w:val="20"/>
        </w:rPr>
      </w:pPr>
      <w:r w:rsidRPr="007B4F08">
        <w:rPr>
          <w:sz w:val="20"/>
          <w:szCs w:val="20"/>
        </w:rPr>
        <w:t>Ankle and Foot</w:t>
      </w:r>
    </w:p>
    <w:p w:rsidR="00FF4048" w:rsidRPr="007B4F08" w:rsidRDefault="00FF4048" w:rsidP="00FF4048">
      <w:pPr>
        <w:pStyle w:val="ListParagraph"/>
        <w:numPr>
          <w:ilvl w:val="1"/>
          <w:numId w:val="5"/>
        </w:numPr>
        <w:rPr>
          <w:sz w:val="20"/>
          <w:szCs w:val="20"/>
        </w:rPr>
      </w:pPr>
      <w:r w:rsidRPr="007B4F08">
        <w:rPr>
          <w:sz w:val="20"/>
          <w:szCs w:val="20"/>
        </w:rPr>
        <w:t>Tarsal bones</w:t>
      </w:r>
    </w:p>
    <w:p w:rsidR="00FF4048" w:rsidRPr="007B4F08" w:rsidRDefault="00FF4048" w:rsidP="00FF4048">
      <w:pPr>
        <w:pStyle w:val="ListParagraph"/>
        <w:numPr>
          <w:ilvl w:val="2"/>
          <w:numId w:val="5"/>
        </w:numPr>
        <w:rPr>
          <w:sz w:val="20"/>
          <w:szCs w:val="20"/>
        </w:rPr>
      </w:pPr>
      <w:r w:rsidRPr="007B4F08">
        <w:rPr>
          <w:sz w:val="20"/>
          <w:szCs w:val="20"/>
        </w:rPr>
        <w:t>Calcaneus</w:t>
      </w:r>
    </w:p>
    <w:p w:rsidR="00FF4048" w:rsidRPr="007B4F08" w:rsidRDefault="00FF4048" w:rsidP="00FF4048">
      <w:pPr>
        <w:pStyle w:val="ListParagraph"/>
        <w:numPr>
          <w:ilvl w:val="2"/>
          <w:numId w:val="6"/>
        </w:numPr>
        <w:rPr>
          <w:sz w:val="20"/>
          <w:szCs w:val="20"/>
        </w:rPr>
      </w:pPr>
      <w:r w:rsidRPr="007B4F08">
        <w:rPr>
          <w:sz w:val="20"/>
          <w:szCs w:val="20"/>
        </w:rPr>
        <w:t>Talus</w:t>
      </w:r>
    </w:p>
    <w:p w:rsidR="00FF4048" w:rsidRPr="007B4F08" w:rsidRDefault="00FF4048" w:rsidP="00FF4048">
      <w:pPr>
        <w:pStyle w:val="ListParagraph"/>
        <w:numPr>
          <w:ilvl w:val="1"/>
          <w:numId w:val="6"/>
        </w:numPr>
        <w:rPr>
          <w:sz w:val="20"/>
          <w:szCs w:val="20"/>
        </w:rPr>
      </w:pPr>
      <w:r w:rsidRPr="007B4F08">
        <w:rPr>
          <w:sz w:val="20"/>
          <w:szCs w:val="20"/>
        </w:rPr>
        <w:t>Metatarsals</w:t>
      </w:r>
    </w:p>
    <w:p w:rsidR="00FF4048" w:rsidRPr="00555BE9" w:rsidRDefault="00FF4048" w:rsidP="00FF4048">
      <w:pPr>
        <w:pStyle w:val="ListParagraph"/>
        <w:numPr>
          <w:ilvl w:val="1"/>
          <w:numId w:val="6"/>
        </w:numPr>
        <w:rPr>
          <w:sz w:val="20"/>
          <w:szCs w:val="20"/>
        </w:rPr>
        <w:sectPr w:rsidR="00FF4048" w:rsidRPr="00555BE9" w:rsidSect="00D43543">
          <w:type w:val="continuous"/>
          <w:pgSz w:w="12240" w:h="15840"/>
          <w:pgMar w:top="720" w:right="720" w:bottom="720" w:left="720" w:header="720" w:footer="720" w:gutter="0"/>
          <w:cols w:num="2" w:space="720"/>
          <w:titlePg/>
          <w:docGrid w:linePitch="360"/>
        </w:sectPr>
      </w:pPr>
      <w:r>
        <w:rPr>
          <w:sz w:val="20"/>
          <w:szCs w:val="20"/>
        </w:rPr>
        <w:t>phalange</w:t>
      </w:r>
    </w:p>
    <w:p w:rsidR="00FF4048" w:rsidRPr="00F5150F" w:rsidRDefault="00FF4048" w:rsidP="00FF4048">
      <w:pPr>
        <w:rPr>
          <w:b/>
        </w:rPr>
      </w:pPr>
      <w:r>
        <w:lastRenderedPageBreak/>
        <w:t xml:space="preserve">Use the lab manual, your notes, or your textbook to answer the following questions.  </w:t>
      </w:r>
      <w:r w:rsidRPr="00F5150F">
        <w:rPr>
          <w:b/>
        </w:rPr>
        <w:t xml:space="preserve">These questions are to be answered before leaving lab. </w:t>
      </w:r>
    </w:p>
    <w:p w:rsidR="00FF4048" w:rsidRDefault="00FF4048" w:rsidP="00FF4048"/>
    <w:p w:rsidR="00FF4048" w:rsidRDefault="00FF4048" w:rsidP="00FF4048">
      <w:pPr>
        <w:pStyle w:val="ListParagraph"/>
        <w:numPr>
          <w:ilvl w:val="0"/>
          <w:numId w:val="2"/>
        </w:numPr>
      </w:pPr>
      <w:r>
        <w:t xml:space="preserve"> Which bones make up the pectoral girdle? </w:t>
      </w:r>
      <w:r w:rsidRPr="0023515A">
        <w:rPr>
          <w:color w:val="76923C" w:themeColor="accent3" w:themeShade="BF"/>
        </w:rPr>
        <w:t>Clavicle &amp; scapula,</w:t>
      </w:r>
      <w:r>
        <w:t xml:space="preserve"> </w:t>
      </w:r>
    </w:p>
    <w:p w:rsidR="00FF4048" w:rsidRDefault="00FF4048" w:rsidP="00FF4048"/>
    <w:p w:rsidR="00FF4048" w:rsidRDefault="00FF4048" w:rsidP="00FF4048">
      <w:pPr>
        <w:pStyle w:val="ListParagraph"/>
        <w:numPr>
          <w:ilvl w:val="0"/>
          <w:numId w:val="2"/>
        </w:numPr>
      </w:pPr>
      <w:r>
        <w:t xml:space="preserve"> Which feature of the scapula divides the posterior aspect into superior and inferior portions?</w:t>
      </w:r>
    </w:p>
    <w:p w:rsidR="00FF4048" w:rsidRPr="0023515A" w:rsidRDefault="00FF4048" w:rsidP="00FF4048">
      <w:pPr>
        <w:pStyle w:val="ListParagraph"/>
        <w:rPr>
          <w:color w:val="76923C" w:themeColor="accent3" w:themeShade="BF"/>
        </w:rPr>
      </w:pPr>
      <w:r w:rsidRPr="0023515A">
        <w:rPr>
          <w:color w:val="76923C" w:themeColor="accent3" w:themeShade="BF"/>
        </w:rPr>
        <w:t>Scapular spine</w:t>
      </w:r>
    </w:p>
    <w:p w:rsidR="00FF4048" w:rsidRDefault="00FF4048" w:rsidP="00FF4048"/>
    <w:p w:rsidR="00FF4048" w:rsidRPr="0023515A" w:rsidRDefault="00FF4048" w:rsidP="00FF4048">
      <w:pPr>
        <w:pStyle w:val="ListParagraph"/>
        <w:numPr>
          <w:ilvl w:val="0"/>
          <w:numId w:val="2"/>
        </w:numPr>
        <w:rPr>
          <w:color w:val="76923C" w:themeColor="accent3" w:themeShade="BF"/>
        </w:rPr>
      </w:pPr>
      <w:r>
        <w:t xml:space="preserve">Identify the glenoid fossa of the scapula.  With which bone will it articulate to form the shoulder joint?  What type joint arrangement is this? </w:t>
      </w:r>
      <w:r w:rsidRPr="0023515A">
        <w:rPr>
          <w:color w:val="76923C" w:themeColor="accent3" w:themeShade="BF"/>
        </w:rPr>
        <w:t xml:space="preserve">The head of the humerus joins the glenoid fossa in a ball and socket synovial joint. </w:t>
      </w:r>
    </w:p>
    <w:p w:rsidR="00FF4048" w:rsidRDefault="00FF4048" w:rsidP="00FF4048"/>
    <w:p w:rsidR="00FF4048" w:rsidRDefault="00FF4048" w:rsidP="00FF4048">
      <w:pPr>
        <w:pStyle w:val="ListParagraph"/>
        <w:numPr>
          <w:ilvl w:val="0"/>
          <w:numId w:val="2"/>
        </w:numPr>
      </w:pPr>
      <w:r>
        <w:t xml:space="preserve">Which features of which bones form the hinge joint at the elbow?  </w:t>
      </w:r>
      <w:r w:rsidRPr="0023515A">
        <w:rPr>
          <w:color w:val="76923C" w:themeColor="accent3" w:themeShade="BF"/>
        </w:rPr>
        <w:t>The olecranon process and the coronoid process create the trochlear notch of the ulna which fits around  the trochlea of the humerus</w:t>
      </w:r>
    </w:p>
    <w:p w:rsidR="00FF4048" w:rsidRDefault="00FF4048" w:rsidP="00FF4048"/>
    <w:p w:rsidR="00FF4048" w:rsidRPr="0023515A" w:rsidRDefault="00FF4048" w:rsidP="00FF4048">
      <w:pPr>
        <w:pStyle w:val="ListParagraph"/>
        <w:numPr>
          <w:ilvl w:val="0"/>
          <w:numId w:val="2"/>
        </w:numPr>
        <w:rPr>
          <w:color w:val="76923C" w:themeColor="accent3" w:themeShade="BF"/>
        </w:rPr>
      </w:pPr>
      <w:r>
        <w:t xml:space="preserve">Which feature of the ulna prevents hyperextension of the elbow?  </w:t>
      </w:r>
      <w:r w:rsidRPr="0023515A">
        <w:rPr>
          <w:color w:val="76923C" w:themeColor="accent3" w:themeShade="BF"/>
        </w:rPr>
        <w:t xml:space="preserve">The olecranon process as it sits in the olecranon fossa of the humerus </w:t>
      </w:r>
    </w:p>
    <w:p w:rsidR="00FF4048" w:rsidRDefault="00FF4048" w:rsidP="00FF4048"/>
    <w:p w:rsidR="00FF4048" w:rsidRDefault="00FF4048" w:rsidP="00FF4048">
      <w:pPr>
        <w:pStyle w:val="ListParagraph"/>
        <w:numPr>
          <w:ilvl w:val="0"/>
          <w:numId w:val="2"/>
        </w:numPr>
      </w:pPr>
      <w:r>
        <w:t xml:space="preserve">Which features of which bones form the pivot joint at the elbow? </w:t>
      </w:r>
      <w:r w:rsidRPr="0023515A">
        <w:rPr>
          <w:color w:val="76923C" w:themeColor="accent3" w:themeShade="BF"/>
        </w:rPr>
        <w:t>The head of the radius fits against the capitulum of the humerus and articulates with the radial notch of the ulna</w:t>
      </w:r>
    </w:p>
    <w:p w:rsidR="00FF4048" w:rsidRDefault="00FF4048" w:rsidP="00FF4048"/>
    <w:p w:rsidR="00FF4048" w:rsidRDefault="00FF4048" w:rsidP="00FF4048">
      <w:pPr>
        <w:pStyle w:val="ListParagraph"/>
        <w:numPr>
          <w:ilvl w:val="0"/>
          <w:numId w:val="2"/>
        </w:numPr>
      </w:pPr>
      <w:r>
        <w:t xml:space="preserve">Which bones make up the pelvic girdle?  </w:t>
      </w:r>
      <w:r w:rsidRPr="008C5F05">
        <w:rPr>
          <w:color w:val="76923C" w:themeColor="accent3" w:themeShade="BF"/>
        </w:rPr>
        <w:t>A pair of coxae</w:t>
      </w:r>
    </w:p>
    <w:p w:rsidR="00FF4048" w:rsidRDefault="00FF4048" w:rsidP="00FF4048"/>
    <w:p w:rsidR="00FF4048" w:rsidRDefault="00FF4048" w:rsidP="00FF4048">
      <w:pPr>
        <w:pStyle w:val="ListParagraph"/>
        <w:numPr>
          <w:ilvl w:val="0"/>
          <w:numId w:val="2"/>
        </w:numPr>
      </w:pPr>
      <w:r>
        <w:t xml:space="preserve">What type of cartilage forms the pubic symphysis joint?  </w:t>
      </w:r>
      <w:r w:rsidRPr="008C5F05">
        <w:rPr>
          <w:color w:val="76923C" w:themeColor="accent3" w:themeShade="BF"/>
        </w:rPr>
        <w:t>fibrocartilage</w:t>
      </w:r>
    </w:p>
    <w:p w:rsidR="00FF4048" w:rsidRDefault="00FF4048" w:rsidP="00FF4048"/>
    <w:p w:rsidR="00FF4048" w:rsidRDefault="00FF4048" w:rsidP="00FF4048">
      <w:pPr>
        <w:pStyle w:val="ListParagraph"/>
        <w:numPr>
          <w:ilvl w:val="0"/>
          <w:numId w:val="2"/>
        </w:numPr>
      </w:pPr>
      <w:r>
        <w:rPr>
          <w:noProof/>
        </w:rPr>
        <w:drawing>
          <wp:anchor distT="0" distB="0" distL="114300" distR="114300" simplePos="0" relativeHeight="251683840" behindDoc="1" locked="0" layoutInCell="1" allowOverlap="1">
            <wp:simplePos x="0" y="0"/>
            <wp:positionH relativeFrom="margin">
              <wp:align>center</wp:align>
            </wp:positionH>
            <wp:positionV relativeFrom="margin">
              <wp:posOffset>4714875</wp:posOffset>
            </wp:positionV>
            <wp:extent cx="6086475" cy="3133725"/>
            <wp:effectExtent l="19050" t="0" r="952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86475" cy="3133725"/>
                    </a:xfrm>
                    <a:prstGeom prst="rect">
                      <a:avLst/>
                    </a:prstGeom>
                    <a:noFill/>
                    <a:ln w="9525">
                      <a:noFill/>
                      <a:miter lim="800000"/>
                      <a:headEnd/>
                      <a:tailEnd/>
                    </a:ln>
                  </pic:spPr>
                </pic:pic>
              </a:graphicData>
            </a:graphic>
          </wp:anchor>
        </w:drawing>
      </w:r>
      <w:r>
        <w:t xml:space="preserve">What are </w:t>
      </w:r>
      <w:r w:rsidRPr="00D43543">
        <w:rPr>
          <w:b/>
        </w:rPr>
        <w:t>three</w:t>
      </w:r>
      <w:r>
        <w:t xml:space="preserve"> differences that can be seen in a male pelvis versus a female pelvis?</w:t>
      </w:r>
    </w:p>
    <w:p w:rsidR="00FF4048" w:rsidRDefault="00FF4048" w:rsidP="00FF4048">
      <w:pPr>
        <w:pStyle w:val="ListParagraph"/>
      </w:pPr>
    </w:p>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Default="00FF4048" w:rsidP="00FF4048"/>
    <w:p w:rsidR="00FF4048" w:rsidRPr="00E17C22" w:rsidRDefault="00FF4048" w:rsidP="00FF4048">
      <w:pPr>
        <w:pStyle w:val="ListParagraph"/>
        <w:numPr>
          <w:ilvl w:val="0"/>
          <w:numId w:val="2"/>
        </w:numPr>
        <w:rPr>
          <w:color w:val="76923C" w:themeColor="accent3" w:themeShade="BF"/>
        </w:rPr>
      </w:pPr>
      <w:r>
        <w:t xml:space="preserve">What are the functions of the greater and lesser trochanters in the femur.  </w:t>
      </w:r>
      <w:r w:rsidRPr="00E17C22">
        <w:rPr>
          <w:color w:val="76923C" w:themeColor="accent3" w:themeShade="BF"/>
        </w:rPr>
        <w:t xml:space="preserve">Attachment sites for the muscle of the thigh and buttocks.  </w:t>
      </w:r>
    </w:p>
    <w:p w:rsidR="00FF4048" w:rsidRDefault="00FF4048" w:rsidP="00FF4048"/>
    <w:p w:rsidR="00FF4048" w:rsidRDefault="00FF4048" w:rsidP="00FF4048">
      <w:pPr>
        <w:pStyle w:val="ListParagraph"/>
        <w:numPr>
          <w:ilvl w:val="0"/>
          <w:numId w:val="2"/>
        </w:numPr>
      </w:pPr>
      <w:r>
        <w:t xml:space="preserve">Which bone contains the medial malleolus?  </w:t>
      </w:r>
      <w:r w:rsidRPr="00E17C22">
        <w:rPr>
          <w:color w:val="76923C" w:themeColor="accent3" w:themeShade="BF"/>
        </w:rPr>
        <w:t>Tibia</w:t>
      </w:r>
    </w:p>
    <w:p w:rsidR="00FF4048" w:rsidRDefault="00FF4048" w:rsidP="00FF4048"/>
    <w:p w:rsidR="00FF4048" w:rsidRDefault="00FF4048" w:rsidP="00FF4048">
      <w:pPr>
        <w:pStyle w:val="ListParagraph"/>
        <w:numPr>
          <w:ilvl w:val="0"/>
          <w:numId w:val="2"/>
        </w:numPr>
      </w:pPr>
      <w:r>
        <w:rPr>
          <w:noProof/>
        </w:rPr>
        <w:lastRenderedPageBreak/>
        <w:drawing>
          <wp:anchor distT="0" distB="0" distL="114300" distR="114300" simplePos="0" relativeHeight="251681792" behindDoc="1" locked="0" layoutInCell="1" allowOverlap="1">
            <wp:simplePos x="0" y="0"/>
            <wp:positionH relativeFrom="margin">
              <wp:posOffset>571500</wp:posOffset>
            </wp:positionH>
            <wp:positionV relativeFrom="margin">
              <wp:posOffset>1000125</wp:posOffset>
            </wp:positionV>
            <wp:extent cx="5598795" cy="4048125"/>
            <wp:effectExtent l="19050" t="0" r="1905" b="0"/>
            <wp:wrapSquare wrapText="bothSides"/>
            <wp:docPr id="21" name="Picture 131" descr="07-22d-ePecGirdl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2d-ePecGirdle_L.jpg"/>
                    <pic:cNvPicPr/>
                  </pic:nvPicPr>
                  <pic:blipFill>
                    <a:blip r:embed="rId16" cstate="email"/>
                    <a:stretch>
                      <a:fillRect/>
                    </a:stretch>
                  </pic:blipFill>
                  <pic:spPr>
                    <a:xfrm>
                      <a:off x="0" y="0"/>
                      <a:ext cx="5598795" cy="4048125"/>
                    </a:xfrm>
                    <a:prstGeom prst="rect">
                      <a:avLst/>
                    </a:prstGeom>
                  </pic:spPr>
                </pic:pic>
              </a:graphicData>
            </a:graphic>
          </wp:anchor>
        </w:drawing>
      </w:r>
      <w:r>
        <w:t xml:space="preserve">Which bone contains the lateral malleolus?  </w:t>
      </w:r>
      <w:r w:rsidRPr="00E17C22">
        <w:rPr>
          <w:color w:val="76923C" w:themeColor="accent3" w:themeShade="BF"/>
        </w:rPr>
        <w:t>Fibula</w:t>
      </w:r>
    </w:p>
    <w:p w:rsidR="00FF4048" w:rsidRDefault="00FF4048" w:rsidP="00FF4048"/>
    <w:p w:rsidR="00FF4048" w:rsidRDefault="00FF4048" w:rsidP="00FF4048">
      <w:pPr>
        <w:pStyle w:val="ListParagraph"/>
        <w:numPr>
          <w:ilvl w:val="0"/>
          <w:numId w:val="2"/>
        </w:numPr>
      </w:pPr>
      <w:r>
        <w:t xml:space="preserve">How many metatarsals are in the foot?  </w:t>
      </w:r>
      <w:r w:rsidRPr="00E17C22">
        <w:rPr>
          <w:color w:val="76923C" w:themeColor="accent3" w:themeShade="BF"/>
        </w:rPr>
        <w:t>5</w:t>
      </w:r>
    </w:p>
    <w:p w:rsidR="00FF4048" w:rsidRDefault="00FF4048" w:rsidP="00FF4048"/>
    <w:p w:rsidR="00FF4048" w:rsidRDefault="00FF4048" w:rsidP="00FF4048">
      <w:pPr>
        <w:pStyle w:val="ListParagraph"/>
        <w:numPr>
          <w:ilvl w:val="0"/>
          <w:numId w:val="2"/>
        </w:numPr>
      </w:pPr>
      <w:r>
        <w:t xml:space="preserve">How many phalanges are in the foot? </w:t>
      </w:r>
      <w:r w:rsidRPr="00E17C22">
        <w:rPr>
          <w:color w:val="76923C" w:themeColor="accent3" w:themeShade="BF"/>
        </w:rPr>
        <w:t>14</w:t>
      </w:r>
    </w:p>
    <w:p w:rsidR="00FF4048" w:rsidRDefault="00FF4048" w:rsidP="00FF4048"/>
    <w:p w:rsidR="00FF4048" w:rsidRDefault="00FF4048" w:rsidP="00FF4048"/>
    <w:p w:rsidR="00FF4048" w:rsidRDefault="00FF4048" w:rsidP="00FF4048"/>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r>
        <w:rPr>
          <w:noProof/>
          <w:szCs w:val="24"/>
        </w:rPr>
        <w:drawing>
          <wp:anchor distT="0" distB="0" distL="114300" distR="114300" simplePos="0" relativeHeight="251679744" behindDoc="1" locked="0" layoutInCell="1" allowOverlap="1">
            <wp:simplePos x="0" y="0"/>
            <wp:positionH relativeFrom="margin">
              <wp:align>left</wp:align>
            </wp:positionH>
            <wp:positionV relativeFrom="margin">
              <wp:align>bottom</wp:align>
            </wp:positionV>
            <wp:extent cx="2895600" cy="3705225"/>
            <wp:effectExtent l="19050" t="0" r="0" b="0"/>
            <wp:wrapSquare wrapText="bothSides"/>
            <wp:docPr id="15" name="Picture 132" descr="07-23Humeru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3Humerus_L.jpg"/>
                    <pic:cNvPicPr/>
                  </pic:nvPicPr>
                  <pic:blipFill>
                    <a:blip r:embed="rId17" cstate="email"/>
                    <a:stretch>
                      <a:fillRect/>
                    </a:stretch>
                  </pic:blipFill>
                  <pic:spPr>
                    <a:xfrm>
                      <a:off x="0" y="0"/>
                      <a:ext cx="2895600" cy="3705225"/>
                    </a:xfrm>
                    <a:prstGeom prst="rect">
                      <a:avLst/>
                    </a:prstGeom>
                  </pic:spPr>
                </pic:pic>
              </a:graphicData>
            </a:graphic>
          </wp:anchor>
        </w:drawing>
      </w: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r>
        <w:rPr>
          <w:noProof/>
          <w:szCs w:val="24"/>
        </w:rPr>
        <w:lastRenderedPageBreak/>
        <w:drawing>
          <wp:anchor distT="0" distB="0" distL="114300" distR="114300" simplePos="0" relativeHeight="251670528" behindDoc="1" locked="0" layoutInCell="1" allowOverlap="1">
            <wp:simplePos x="0" y="0"/>
            <wp:positionH relativeFrom="margin">
              <wp:align>right</wp:align>
            </wp:positionH>
            <wp:positionV relativeFrom="margin">
              <wp:align>bottom</wp:align>
            </wp:positionV>
            <wp:extent cx="3771900" cy="4524375"/>
            <wp:effectExtent l="19050" t="0" r="0" b="0"/>
            <wp:wrapSquare wrapText="bothSides"/>
            <wp:docPr id="16" name="Picture 133" descr="07-24RadiusUln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4RadiusUlna_L.jpg"/>
                    <pic:cNvPicPr/>
                  </pic:nvPicPr>
                  <pic:blipFill>
                    <a:blip r:embed="rId18" cstate="email"/>
                    <a:stretch>
                      <a:fillRect/>
                    </a:stretch>
                  </pic:blipFill>
                  <pic:spPr>
                    <a:xfrm>
                      <a:off x="0" y="0"/>
                      <a:ext cx="3771900" cy="4524375"/>
                    </a:xfrm>
                    <a:prstGeom prst="rect">
                      <a:avLst/>
                    </a:prstGeom>
                  </pic:spPr>
                </pic:pic>
              </a:graphicData>
            </a:graphic>
          </wp:anchor>
        </w:drawing>
      </w: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r>
        <w:rPr>
          <w:noProof/>
          <w:szCs w:val="24"/>
        </w:rPr>
        <w:drawing>
          <wp:anchor distT="0" distB="0" distL="114300" distR="114300" simplePos="0" relativeHeight="251671552" behindDoc="1" locked="0" layoutInCell="1" allowOverlap="1">
            <wp:simplePos x="0" y="0"/>
            <wp:positionH relativeFrom="margin">
              <wp:align>center</wp:align>
            </wp:positionH>
            <wp:positionV relativeFrom="margin">
              <wp:align>top</wp:align>
            </wp:positionV>
            <wp:extent cx="3867150" cy="4381500"/>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867150" cy="4381500"/>
                    </a:xfrm>
                    <a:prstGeom prst="rect">
                      <a:avLst/>
                    </a:prstGeom>
                    <a:noFill/>
                    <a:ln w="9525">
                      <a:noFill/>
                      <a:miter lim="800000"/>
                      <a:headEnd/>
                      <a:tailEnd/>
                    </a:ln>
                  </pic:spPr>
                </pic:pic>
              </a:graphicData>
            </a:graphic>
          </wp:anchor>
        </w:drawing>
      </w: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r>
        <w:rPr>
          <w:noProof/>
          <w:szCs w:val="24"/>
        </w:rPr>
        <w:drawing>
          <wp:anchor distT="0" distB="0" distL="114300" distR="114300" simplePos="0" relativeHeight="251673600" behindDoc="1" locked="0" layoutInCell="1" allowOverlap="1">
            <wp:simplePos x="0" y="0"/>
            <wp:positionH relativeFrom="margin">
              <wp:align>left</wp:align>
            </wp:positionH>
            <wp:positionV relativeFrom="margin">
              <wp:align>bottom</wp:align>
            </wp:positionV>
            <wp:extent cx="2828925" cy="4476750"/>
            <wp:effectExtent l="19050" t="0" r="9525"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srcRect/>
                    <a:stretch>
                      <a:fillRect/>
                    </a:stretch>
                  </pic:blipFill>
                  <pic:spPr bwMode="auto">
                    <a:xfrm>
                      <a:off x="0" y="0"/>
                      <a:ext cx="2828925" cy="4476750"/>
                    </a:xfrm>
                    <a:prstGeom prst="rect">
                      <a:avLst/>
                    </a:prstGeom>
                    <a:noFill/>
                    <a:ln w="9525">
                      <a:noFill/>
                      <a:miter lim="800000"/>
                      <a:headEnd/>
                      <a:tailEnd/>
                    </a:ln>
                  </pic:spPr>
                </pic:pic>
              </a:graphicData>
            </a:graphic>
          </wp:anchor>
        </w:drawing>
      </w:r>
      <w:r w:rsidRPr="00FD61C4">
        <w:rPr>
          <w:szCs w:val="24"/>
        </w:rPr>
        <w:drawing>
          <wp:anchor distT="0" distB="0" distL="114300" distR="114300" simplePos="0" relativeHeight="251680768" behindDoc="1" locked="0" layoutInCell="1" allowOverlap="1">
            <wp:simplePos x="0" y="0"/>
            <wp:positionH relativeFrom="margin">
              <wp:align>center</wp:align>
            </wp:positionH>
            <wp:positionV relativeFrom="margin">
              <wp:align>top</wp:align>
            </wp:positionV>
            <wp:extent cx="6457950" cy="3619500"/>
            <wp:effectExtent l="19050" t="0" r="0" b="0"/>
            <wp:wrapSquare wrapText="bothSides"/>
            <wp:docPr id="19" name="Picture 135" descr="07-27aPelvisBon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7aPelvisBones_L.jpg"/>
                    <pic:cNvPicPr/>
                  </pic:nvPicPr>
                  <pic:blipFill>
                    <a:blip r:embed="rId21" cstate="email"/>
                    <a:stretch>
                      <a:fillRect/>
                    </a:stretch>
                  </pic:blipFill>
                  <pic:spPr>
                    <a:xfrm>
                      <a:off x="0" y="0"/>
                      <a:ext cx="6457950" cy="3619500"/>
                    </a:xfrm>
                    <a:prstGeom prst="rect">
                      <a:avLst/>
                    </a:prstGeom>
                  </pic:spPr>
                </pic:pic>
              </a:graphicData>
            </a:graphic>
          </wp:anchor>
        </w:drawing>
      </w:r>
    </w:p>
    <w:p w:rsidR="00FF4048" w:rsidRDefault="00FF4048" w:rsidP="00FF4048">
      <w:pPr>
        <w:rPr>
          <w:szCs w:val="24"/>
        </w:rPr>
      </w:pPr>
      <w:r>
        <w:rPr>
          <w:noProof/>
          <w:szCs w:val="24"/>
        </w:rPr>
        <w:drawing>
          <wp:anchor distT="0" distB="0" distL="114300" distR="114300" simplePos="0" relativeHeight="251674624" behindDoc="1" locked="0" layoutInCell="1" allowOverlap="1">
            <wp:simplePos x="0" y="0"/>
            <wp:positionH relativeFrom="margin">
              <wp:align>right</wp:align>
            </wp:positionH>
            <wp:positionV relativeFrom="margin">
              <wp:align>bottom</wp:align>
            </wp:positionV>
            <wp:extent cx="3488690" cy="402907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srcRect/>
                    <a:stretch>
                      <a:fillRect/>
                    </a:stretch>
                  </pic:blipFill>
                  <pic:spPr bwMode="auto">
                    <a:xfrm>
                      <a:off x="0" y="0"/>
                      <a:ext cx="3488690" cy="4029075"/>
                    </a:xfrm>
                    <a:prstGeom prst="rect">
                      <a:avLst/>
                    </a:prstGeom>
                    <a:noFill/>
                    <a:ln w="9525">
                      <a:noFill/>
                      <a:miter lim="800000"/>
                      <a:headEnd/>
                      <a:tailEnd/>
                    </a:ln>
                  </pic:spPr>
                </pic:pic>
              </a:graphicData>
            </a:graphic>
          </wp:anchor>
        </w:drawing>
      </w: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FF4048" w:rsidRDefault="00FF4048" w:rsidP="00FF4048">
      <w:pPr>
        <w:rPr>
          <w:szCs w:val="24"/>
        </w:rPr>
      </w:pPr>
      <w:r>
        <w:rPr>
          <w:szCs w:val="24"/>
        </w:rPr>
        <w:br w:type="textWrapping" w:clear="all"/>
      </w:r>
      <w:r>
        <w:rPr>
          <w:noProof/>
          <w:szCs w:val="24"/>
        </w:rPr>
        <w:drawing>
          <wp:anchor distT="0" distB="0" distL="114300" distR="114300" simplePos="0" relativeHeight="251672576" behindDoc="1" locked="0" layoutInCell="1" allowOverlap="1">
            <wp:simplePos x="0" y="0"/>
            <wp:positionH relativeFrom="column">
              <wp:posOffset>1685925</wp:posOffset>
            </wp:positionH>
            <wp:positionV relativeFrom="paragraph">
              <wp:posOffset>-47625</wp:posOffset>
            </wp:positionV>
            <wp:extent cx="4471670" cy="5276850"/>
            <wp:effectExtent l="19050" t="0" r="5080" b="0"/>
            <wp:wrapTight wrapText="bothSides">
              <wp:wrapPolygon edited="0">
                <wp:start x="-92" y="0"/>
                <wp:lineTo x="-92" y="21522"/>
                <wp:lineTo x="21625" y="21522"/>
                <wp:lineTo x="21625" y="0"/>
                <wp:lineTo x="-92" y="0"/>
              </wp:wrapPolygon>
            </wp:wrapTight>
            <wp:docPr id="22" name="Picture 136" descr="07-31aFootBon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1aFootBones_L.jpg"/>
                    <pic:cNvPicPr/>
                  </pic:nvPicPr>
                  <pic:blipFill>
                    <a:blip r:embed="rId23" cstate="email"/>
                    <a:stretch>
                      <a:fillRect/>
                    </a:stretch>
                  </pic:blipFill>
                  <pic:spPr>
                    <a:xfrm>
                      <a:off x="0" y="0"/>
                      <a:ext cx="4471670" cy="5276850"/>
                    </a:xfrm>
                    <a:prstGeom prst="rect">
                      <a:avLst/>
                    </a:prstGeom>
                  </pic:spPr>
                </pic:pic>
              </a:graphicData>
            </a:graphic>
          </wp:anchor>
        </w:drawing>
      </w:r>
    </w:p>
    <w:p w:rsidR="00FF4048" w:rsidRDefault="00FF4048" w:rsidP="00FF4048">
      <w:pPr>
        <w:rPr>
          <w:szCs w:val="24"/>
        </w:rPr>
      </w:pPr>
    </w:p>
    <w:p w:rsidR="00FF4048" w:rsidRDefault="00FF4048" w:rsidP="00FF4048">
      <w:pPr>
        <w:rPr>
          <w:szCs w:val="24"/>
        </w:rPr>
      </w:pPr>
    </w:p>
    <w:p w:rsidR="00FF4048" w:rsidRDefault="00FF4048" w:rsidP="00FF4048">
      <w:pPr>
        <w:rPr>
          <w:szCs w:val="24"/>
        </w:rPr>
      </w:pPr>
    </w:p>
    <w:p w:rsidR="003C094D" w:rsidRPr="00FF4048" w:rsidRDefault="003C094D">
      <w:pPr>
        <w:rPr>
          <w:szCs w:val="24"/>
        </w:rPr>
      </w:pPr>
    </w:p>
    <w:sectPr w:rsidR="003C094D" w:rsidRPr="00FF4048" w:rsidSect="00FF40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350500"/>
      <w:docPartObj>
        <w:docPartGallery w:val="Page Numbers (Bottom of Page)"/>
        <w:docPartUnique/>
      </w:docPartObj>
    </w:sdtPr>
    <w:sdtEndPr/>
    <w:sdtContent>
      <w:p w:rsidR="0068464C" w:rsidRDefault="00FF4048">
        <w:pPr>
          <w:pStyle w:val="Footer"/>
        </w:pPr>
        <w:r>
          <w:rPr>
            <w:noProof/>
            <w:lang w:eastAsia="zh-TW"/>
          </w:rPr>
          <w:pict>
            <v:group id="_x0000_s2049" style="position:absolute;margin-left:-92.4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w:txbxContent>
                    <w:p w:rsidR="0068464C" w:rsidRDefault="00FF4048">
                      <w:pPr>
                        <w:pStyle w:val="Footer"/>
                        <w:jc w:val="center"/>
                        <w:rPr>
                          <w:sz w:val="16"/>
                          <w:szCs w:val="16"/>
                        </w:rPr>
                      </w:pPr>
                      <w:r>
                        <w:fldChar w:fldCharType="begin"/>
                      </w:r>
                      <w:r>
                        <w:instrText xml:space="preserve"> PAGE    \* MERGEFORMAT </w:instrText>
                      </w:r>
                      <w:r>
                        <w:fldChar w:fldCharType="separate"/>
                      </w:r>
                      <w:r w:rsidRPr="00FF4048">
                        <w:rPr>
                          <w:noProof/>
                          <w:sz w:val="16"/>
                          <w:szCs w:val="16"/>
                        </w:rPr>
                        <w:t>14</w:t>
                      </w:r>
                      <w:r>
                        <w:fldChar w:fldCharType="end"/>
                      </w:r>
                    </w:p>
                    <w:p w:rsidR="0068464C" w:rsidRDefault="00FF4048"/>
                  </w:txbxContent>
                </v:textbox>
              </v:rect>
              <w10:wrap anchorx="margin" anchory="page"/>
            </v:group>
          </w:pict>
        </w:r>
      </w:p>
    </w:sdtContent>
  </w:sdt>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241B8"/>
    <w:multiLevelType w:val="hybridMultilevel"/>
    <w:tmpl w:val="ABA085F0"/>
    <w:lvl w:ilvl="0" w:tplc="C7521D5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65825"/>
    <w:multiLevelType w:val="hybridMultilevel"/>
    <w:tmpl w:val="97760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AD6550"/>
    <w:multiLevelType w:val="hybridMultilevel"/>
    <w:tmpl w:val="DC92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EA7960"/>
    <w:multiLevelType w:val="hybridMultilevel"/>
    <w:tmpl w:val="4210F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B76503"/>
    <w:multiLevelType w:val="hybridMultilevel"/>
    <w:tmpl w:val="ADD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CA64FF"/>
    <w:multiLevelType w:val="hybridMultilevel"/>
    <w:tmpl w:val="A2948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5468E0"/>
    <w:multiLevelType w:val="hybridMultilevel"/>
    <w:tmpl w:val="820EE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2"/>
    <o:shapelayout v:ext="edit">
      <o:idmap v:ext="edit" data="2"/>
      <o:rules v:ext="edit">
        <o:r id="V:Rule1" type="connector" idref="#_x0000_s2050"/>
      </o:rules>
    </o:shapelayout>
  </w:hdrShapeDefaults>
  <w:compat/>
  <w:rsids>
    <w:rsidRoot w:val="00FF4048"/>
    <w:rsid w:val="003C094D"/>
    <w:rsid w:val="00E9339E"/>
    <w:rsid w:val="00FF40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048"/>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4048"/>
    <w:pPr>
      <w:tabs>
        <w:tab w:val="center" w:pos="4680"/>
        <w:tab w:val="right" w:pos="9360"/>
      </w:tabs>
    </w:pPr>
  </w:style>
  <w:style w:type="character" w:customStyle="1" w:styleId="FooterChar">
    <w:name w:val="Footer Char"/>
    <w:basedOn w:val="DefaultParagraphFont"/>
    <w:link w:val="Footer"/>
    <w:uiPriority w:val="99"/>
    <w:rsid w:val="00FF4048"/>
    <w:rPr>
      <w:rFonts w:cstheme="minorBidi"/>
    </w:rPr>
  </w:style>
  <w:style w:type="table" w:styleId="TableGrid">
    <w:name w:val="Table Grid"/>
    <w:basedOn w:val="TableNormal"/>
    <w:uiPriority w:val="59"/>
    <w:rsid w:val="00FF4048"/>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F404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1197</Words>
  <Characters>6828</Characters>
  <Application>Microsoft Office Word</Application>
  <DocSecurity>0</DocSecurity>
  <Lines>56</Lines>
  <Paragraphs>16</Paragraphs>
  <ScaleCrop>false</ScaleCrop>
  <Company>Illinois State University</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Wargo, Betsy</dc:creator>
  <cp:keywords/>
  <dc:description/>
  <cp:lastModifiedBy>Wargo, Betsy</cp:lastModifiedBy>
  <cp:revision>1</cp:revision>
  <dcterms:created xsi:type="dcterms:W3CDTF">2010-02-05T17:42:00Z</dcterms:created>
  <dcterms:modified xsi:type="dcterms:W3CDTF">2010-02-05T17:46:00Z</dcterms:modified>
</cp:coreProperties>
</file>